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18" w:rsidRDefault="003533C3" w:rsidP="00BA4D88">
      <w:pPr>
        <w:jc w:val="center"/>
      </w:pPr>
      <w:r>
        <w:rPr>
          <w:noProof/>
        </w:rPr>
        <w:drawing>
          <wp:inline distT="0" distB="0" distL="0" distR="0">
            <wp:extent cx="6306185" cy="690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6185" cy="690245"/>
                    </a:xfrm>
                    <a:prstGeom prst="rect">
                      <a:avLst/>
                    </a:prstGeom>
                    <a:noFill/>
                    <a:ln>
                      <a:noFill/>
                    </a:ln>
                  </pic:spPr>
                </pic:pic>
              </a:graphicData>
            </a:graphic>
          </wp:inline>
        </w:drawing>
      </w:r>
    </w:p>
    <w:tbl>
      <w:tblPr>
        <w:tblW w:w="0" w:type="auto"/>
        <w:tblInd w:w="108" w:type="dxa"/>
        <w:tblLook w:val="00A0" w:firstRow="1" w:lastRow="0" w:firstColumn="1" w:lastColumn="0" w:noHBand="0" w:noVBand="0"/>
      </w:tblPr>
      <w:tblGrid>
        <w:gridCol w:w="5954"/>
        <w:gridCol w:w="4111"/>
      </w:tblGrid>
      <w:tr w:rsidR="00F26318" w:rsidRPr="00AA58BA" w:rsidTr="005265B3">
        <w:tc>
          <w:tcPr>
            <w:tcW w:w="5954" w:type="dxa"/>
          </w:tcPr>
          <w:p w:rsidR="00F26318" w:rsidRPr="00AA58BA" w:rsidRDefault="00F26318" w:rsidP="00D87812">
            <w:pPr>
              <w:autoSpaceDE w:val="0"/>
              <w:autoSpaceDN w:val="0"/>
              <w:adjustRightInd w:val="0"/>
              <w:ind w:right="425"/>
              <w:rPr>
                <w:b/>
                <w:bCs/>
              </w:rPr>
            </w:pPr>
          </w:p>
        </w:tc>
        <w:tc>
          <w:tcPr>
            <w:tcW w:w="4111" w:type="dxa"/>
          </w:tcPr>
          <w:p w:rsidR="00F26318" w:rsidRPr="00AA58BA" w:rsidRDefault="00F26318" w:rsidP="00555211"/>
          <w:p w:rsidR="00F26318" w:rsidRPr="00AA58BA" w:rsidRDefault="00F26318" w:rsidP="00555211">
            <w:r w:rsidRPr="00AA58BA">
              <w:t>Руководителям организаций</w:t>
            </w:r>
          </w:p>
          <w:p w:rsidR="00F26318" w:rsidRPr="00AA58BA" w:rsidRDefault="00F26318" w:rsidP="00555211">
            <w:pPr>
              <w:rPr>
                <w:b/>
                <w:bCs/>
              </w:rPr>
            </w:pPr>
            <w:r w:rsidRPr="00AA58BA">
              <w:t>и предприятий ОПК</w:t>
            </w:r>
          </w:p>
        </w:tc>
      </w:tr>
      <w:tr w:rsidR="00F26318" w:rsidRPr="00AA58BA" w:rsidTr="005265B3">
        <w:tc>
          <w:tcPr>
            <w:tcW w:w="5954" w:type="dxa"/>
          </w:tcPr>
          <w:p w:rsidR="00F26318" w:rsidRPr="00AA58BA" w:rsidRDefault="00F26318" w:rsidP="00625440">
            <w:r w:rsidRPr="00AA58BA">
              <w:t>______________№_____________</w:t>
            </w:r>
          </w:p>
          <w:p w:rsidR="00F26318" w:rsidRDefault="00F26318" w:rsidP="003E31B2">
            <w:r w:rsidRPr="00AA58BA">
              <w:t>Информация о к</w:t>
            </w:r>
            <w:r w:rsidR="002A7DA6">
              <w:t>урсах повышения квалификации</w:t>
            </w:r>
          </w:p>
          <w:p w:rsidR="002A7DA6" w:rsidRPr="002A7DA6" w:rsidRDefault="00412130" w:rsidP="003E31B2">
            <w:pPr>
              <w:rPr>
                <w:b/>
              </w:rPr>
            </w:pPr>
            <w:r>
              <w:rPr>
                <w:b/>
              </w:rPr>
              <w:t>«О</w:t>
            </w:r>
            <w:r w:rsidR="007B645F">
              <w:rPr>
                <w:b/>
              </w:rPr>
              <w:t>рганизаци</w:t>
            </w:r>
            <w:r>
              <w:rPr>
                <w:b/>
              </w:rPr>
              <w:t>я</w:t>
            </w:r>
            <w:r w:rsidR="007B645F">
              <w:rPr>
                <w:b/>
              </w:rPr>
              <w:t xml:space="preserve"> закупок в соответствии с 223-ФЗ</w:t>
            </w:r>
            <w:r>
              <w:rPr>
                <w:b/>
              </w:rPr>
              <w:t>»</w:t>
            </w:r>
          </w:p>
          <w:p w:rsidR="00F26318" w:rsidRPr="00AA58BA" w:rsidRDefault="00F26318" w:rsidP="002A7DA6">
            <w:pPr>
              <w:tabs>
                <w:tab w:val="num" w:pos="-8222"/>
                <w:tab w:val="left" w:pos="9923"/>
              </w:tabs>
              <w:spacing w:line="276" w:lineRule="auto"/>
            </w:pPr>
          </w:p>
        </w:tc>
        <w:tc>
          <w:tcPr>
            <w:tcW w:w="4111" w:type="dxa"/>
          </w:tcPr>
          <w:p w:rsidR="00F26318" w:rsidRPr="00AA58BA" w:rsidRDefault="00F26318" w:rsidP="00555211">
            <w:pPr>
              <w:autoSpaceDE w:val="0"/>
              <w:autoSpaceDN w:val="0"/>
              <w:adjustRightInd w:val="0"/>
              <w:ind w:right="425"/>
              <w:rPr>
                <w:b/>
                <w:bCs/>
              </w:rPr>
            </w:pPr>
          </w:p>
        </w:tc>
      </w:tr>
    </w:tbl>
    <w:p w:rsidR="00DB0D56" w:rsidRDefault="00DB0D56" w:rsidP="00C55C85">
      <w:pPr>
        <w:jc w:val="center"/>
        <w:rPr>
          <w:b/>
        </w:rPr>
      </w:pPr>
    </w:p>
    <w:p w:rsidR="00412130" w:rsidRDefault="00A97E6A" w:rsidP="00A97E6A">
      <w:pPr>
        <w:ind w:firstLine="709"/>
        <w:jc w:val="both"/>
      </w:pPr>
      <w:r>
        <w:rPr>
          <w:b/>
        </w:rPr>
        <w:t xml:space="preserve"> </w:t>
      </w:r>
      <w:proofErr w:type="gramStart"/>
      <w:r w:rsidR="001253ED" w:rsidRPr="001253ED">
        <w:t>Система государственных закупок может стать эффективным инструментом концентрации материальных, трудовых ресурсов и научного, промышленного потенциала страны для осуществления научно-технических, инновационных, социально-экономических программ Государственные закупки подразумевают выполнение государством разнообразных функций, ориентированных на повышение централизованной управляемости, предотвращение неконтролируемого нарастания затрат, сокращение расходов государственного бюджета, управление материальными потоками при условии соответствия их рыночным отношениям.</w:t>
      </w:r>
      <w:proofErr w:type="gramEnd"/>
      <w:r w:rsidR="001253ED" w:rsidRPr="001253ED">
        <w:t xml:space="preserve"> Государственные закупки осуществляются на основе государственного заказа, формируемого, в свою очередь, на основе государственных нужд.</w:t>
      </w:r>
    </w:p>
    <w:p w:rsidR="00E21839" w:rsidRPr="00E21839" w:rsidRDefault="00E21839" w:rsidP="00474E2E">
      <w:pPr>
        <w:pStyle w:val="af9"/>
        <w:spacing w:line="276" w:lineRule="auto"/>
        <w:ind w:firstLine="709"/>
        <w:jc w:val="both"/>
        <w:rPr>
          <w:sz w:val="8"/>
        </w:rPr>
      </w:pPr>
    </w:p>
    <w:p w:rsidR="001253ED" w:rsidRDefault="001253ED" w:rsidP="00474E2E">
      <w:pPr>
        <w:pStyle w:val="af9"/>
        <w:spacing w:line="276" w:lineRule="auto"/>
        <w:ind w:firstLine="709"/>
        <w:jc w:val="both"/>
        <w:rPr>
          <w:rFonts w:ascii="TimesNewRoman" w:hAnsi="TimesNewRoman" w:cs="TimesNewRoman"/>
        </w:rPr>
      </w:pPr>
      <w:r w:rsidRPr="001253ED">
        <w:rPr>
          <w:rFonts w:ascii="TimesNewRoman" w:hAnsi="TimesNewRoman" w:cs="TimesNewRoman"/>
        </w:rPr>
        <w:t>Проц</w:t>
      </w:r>
      <w:r>
        <w:rPr>
          <w:rFonts w:ascii="TimesNewRoman" w:hAnsi="TimesNewRoman" w:cs="TimesNewRoman"/>
        </w:rPr>
        <w:t>едуры размещения государственно</w:t>
      </w:r>
      <w:r w:rsidRPr="001253ED">
        <w:rPr>
          <w:rFonts w:ascii="TimesNewRoman" w:hAnsi="TimesNewRoman" w:cs="TimesNewRoman"/>
        </w:rPr>
        <w:t>го заказа (процедуры закупок) служат для определения п</w:t>
      </w:r>
      <w:r>
        <w:rPr>
          <w:rFonts w:ascii="TimesNewRoman" w:hAnsi="TimesNewRoman" w:cs="TimesNewRoman"/>
        </w:rPr>
        <w:t>оставщика и заключения дого</w:t>
      </w:r>
      <w:r w:rsidRPr="001253ED">
        <w:rPr>
          <w:rFonts w:ascii="TimesNewRoman" w:hAnsi="TimesNewRoman" w:cs="TimesNewRoman"/>
        </w:rPr>
        <w:t>вора на поставку. Основная цель закупочных процедур –</w:t>
      </w:r>
      <w:r>
        <w:rPr>
          <w:rFonts w:ascii="TimesNewRoman" w:hAnsi="TimesNewRoman" w:cs="TimesNewRoman"/>
        </w:rPr>
        <w:t xml:space="preserve"> обеспечение наиболее качествен</w:t>
      </w:r>
      <w:r w:rsidRPr="001253ED">
        <w:rPr>
          <w:rFonts w:ascii="TimesNewRoman" w:hAnsi="TimesNewRoman" w:cs="TimesNewRoman"/>
        </w:rPr>
        <w:t>ного, с</w:t>
      </w:r>
      <w:r>
        <w:rPr>
          <w:rFonts w:ascii="TimesNewRoman" w:hAnsi="TimesNewRoman" w:cs="TimesNewRoman"/>
        </w:rPr>
        <w:t>воевременного и эффективного вы</w:t>
      </w:r>
      <w:r w:rsidRPr="001253ED">
        <w:rPr>
          <w:rFonts w:ascii="TimesNewRoman" w:hAnsi="TimesNewRoman" w:cs="TimesNewRoman"/>
        </w:rPr>
        <w:t>полнения государственных заказов на поставку необходимых товаров, работ и услуг для нужд бюджетов различных уровней.</w:t>
      </w:r>
    </w:p>
    <w:p w:rsidR="00474E2E" w:rsidRPr="00474E2E" w:rsidRDefault="00474E2E" w:rsidP="00474E2E">
      <w:pPr>
        <w:pStyle w:val="af9"/>
        <w:spacing w:line="276" w:lineRule="auto"/>
        <w:ind w:firstLine="709"/>
        <w:jc w:val="both"/>
        <w:rPr>
          <w:rFonts w:ascii="TimesNewRoman" w:hAnsi="TimesNewRoman" w:cs="TimesNewRoman"/>
          <w:sz w:val="10"/>
        </w:rPr>
      </w:pPr>
    </w:p>
    <w:p w:rsidR="00F26318" w:rsidRDefault="00F26318" w:rsidP="00474E2E">
      <w:pPr>
        <w:autoSpaceDE w:val="0"/>
        <w:autoSpaceDN w:val="0"/>
        <w:adjustRightInd w:val="0"/>
        <w:spacing w:line="276" w:lineRule="auto"/>
        <w:ind w:firstLine="709"/>
        <w:jc w:val="both"/>
        <w:rPr>
          <w:b/>
        </w:rPr>
      </w:pPr>
      <w:proofErr w:type="gramStart"/>
      <w:r w:rsidRPr="00AA58BA">
        <w:t xml:space="preserve">В связи с актуальностью указанной тематики, </w:t>
      </w:r>
      <w:r w:rsidRPr="00300230">
        <w:rPr>
          <w:b/>
          <w:bCs/>
        </w:rPr>
        <w:t xml:space="preserve">Научно-образовательный центр </w:t>
      </w:r>
      <w:r w:rsidR="00474E2E" w:rsidRPr="00474E2E">
        <w:rPr>
          <w:b/>
          <w:bCs/>
        </w:rPr>
        <w:br/>
      </w:r>
      <w:r w:rsidRPr="00300230">
        <w:rPr>
          <w:b/>
          <w:bCs/>
        </w:rPr>
        <w:t>ФГУП «НИИСУ»</w:t>
      </w:r>
      <w:r w:rsidR="002A7DA6" w:rsidRPr="00300230">
        <w:rPr>
          <w:b/>
          <w:bCs/>
        </w:rPr>
        <w:t xml:space="preserve"> </w:t>
      </w:r>
      <w:r w:rsidRPr="00DC3C58">
        <w:rPr>
          <w:bCs/>
        </w:rPr>
        <w:t>предлагает руководител</w:t>
      </w:r>
      <w:r w:rsidR="00DB0D56" w:rsidRPr="00DC3C58">
        <w:rPr>
          <w:bCs/>
        </w:rPr>
        <w:t xml:space="preserve">ям и специалистам </w:t>
      </w:r>
      <w:r w:rsidR="001253ED" w:rsidRPr="00DC3C58">
        <w:rPr>
          <w:bCs/>
        </w:rPr>
        <w:t xml:space="preserve">в сфере закупок </w:t>
      </w:r>
      <w:r w:rsidRPr="00DC3C58">
        <w:rPr>
          <w:bCs/>
        </w:rPr>
        <w:t>организаций оборонно-промышленного комплекса</w:t>
      </w:r>
      <w:r w:rsidR="00DB0D56" w:rsidRPr="00DC3C58">
        <w:rPr>
          <w:bCs/>
        </w:rPr>
        <w:t xml:space="preserve"> пройти</w:t>
      </w:r>
      <w:r w:rsidR="00DB0D56" w:rsidRPr="00300230">
        <w:rPr>
          <w:b/>
          <w:bCs/>
        </w:rPr>
        <w:t xml:space="preserve"> обучение на курсах повышения квалификации по </w:t>
      </w:r>
      <w:r w:rsidR="002A7DA6" w:rsidRPr="00300230">
        <w:rPr>
          <w:b/>
          <w:bCs/>
        </w:rPr>
        <w:t>дополнительн</w:t>
      </w:r>
      <w:r w:rsidR="00DB0D56" w:rsidRPr="00300230">
        <w:rPr>
          <w:b/>
          <w:bCs/>
        </w:rPr>
        <w:t>ой</w:t>
      </w:r>
      <w:r w:rsidR="002A7DA6" w:rsidRPr="00300230">
        <w:rPr>
          <w:b/>
          <w:bCs/>
        </w:rPr>
        <w:t xml:space="preserve"> профессиональн</w:t>
      </w:r>
      <w:r w:rsidR="00DB0D56" w:rsidRPr="00300230">
        <w:rPr>
          <w:b/>
          <w:bCs/>
        </w:rPr>
        <w:t>ой</w:t>
      </w:r>
      <w:r w:rsidR="002A7DA6" w:rsidRPr="00300230">
        <w:rPr>
          <w:b/>
          <w:bCs/>
        </w:rPr>
        <w:t xml:space="preserve"> </w:t>
      </w:r>
      <w:r w:rsidRPr="001253ED">
        <w:rPr>
          <w:b/>
          <w:bCs/>
        </w:rPr>
        <w:t>программ</w:t>
      </w:r>
      <w:r w:rsidR="00DB0D56" w:rsidRPr="001253ED">
        <w:rPr>
          <w:b/>
          <w:bCs/>
        </w:rPr>
        <w:t>е</w:t>
      </w:r>
      <w:r w:rsidRPr="001253ED">
        <w:rPr>
          <w:b/>
          <w:bCs/>
        </w:rPr>
        <w:t xml:space="preserve"> </w:t>
      </w:r>
      <w:r w:rsidRPr="00E21839">
        <w:rPr>
          <w:b/>
          <w:i/>
        </w:rPr>
        <w:t>«</w:t>
      </w:r>
      <w:r w:rsidR="001253ED" w:rsidRPr="00E21839">
        <w:rPr>
          <w:b/>
          <w:i/>
          <w:spacing w:val="1"/>
        </w:rPr>
        <w:t>О</w:t>
      </w:r>
      <w:r w:rsidR="001253ED" w:rsidRPr="00E21839">
        <w:rPr>
          <w:b/>
          <w:i/>
        </w:rPr>
        <w:t>р</w:t>
      </w:r>
      <w:r w:rsidR="001253ED" w:rsidRPr="00E21839">
        <w:rPr>
          <w:b/>
          <w:i/>
          <w:spacing w:val="-1"/>
        </w:rPr>
        <w:t>г</w:t>
      </w:r>
      <w:r w:rsidR="001253ED" w:rsidRPr="00E21839">
        <w:rPr>
          <w:b/>
          <w:i/>
        </w:rPr>
        <w:t>а</w:t>
      </w:r>
      <w:r w:rsidR="001253ED" w:rsidRPr="00E21839">
        <w:rPr>
          <w:b/>
          <w:i/>
          <w:spacing w:val="2"/>
        </w:rPr>
        <w:t>н</w:t>
      </w:r>
      <w:r w:rsidR="001253ED" w:rsidRPr="00E21839">
        <w:rPr>
          <w:b/>
          <w:i/>
          <w:spacing w:val="-1"/>
        </w:rPr>
        <w:t>и</w:t>
      </w:r>
      <w:r w:rsidR="001253ED" w:rsidRPr="00E21839">
        <w:rPr>
          <w:b/>
          <w:i/>
        </w:rPr>
        <w:t>за</w:t>
      </w:r>
      <w:r w:rsidR="001253ED" w:rsidRPr="00E21839">
        <w:rPr>
          <w:b/>
          <w:i/>
          <w:spacing w:val="3"/>
        </w:rPr>
        <w:t>ц</w:t>
      </w:r>
      <w:r w:rsidR="001253ED" w:rsidRPr="00E21839">
        <w:rPr>
          <w:b/>
          <w:i/>
          <w:spacing w:val="-1"/>
        </w:rPr>
        <w:t>и</w:t>
      </w:r>
      <w:r w:rsidR="001253ED" w:rsidRPr="00E21839">
        <w:rPr>
          <w:b/>
          <w:i/>
        </w:rPr>
        <w:t>я</w:t>
      </w:r>
      <w:r w:rsidR="001253ED" w:rsidRPr="00E21839">
        <w:rPr>
          <w:b/>
          <w:i/>
          <w:spacing w:val="-13"/>
        </w:rPr>
        <w:t xml:space="preserve"> </w:t>
      </w:r>
      <w:r w:rsidR="001253ED" w:rsidRPr="00E21839">
        <w:rPr>
          <w:b/>
          <w:i/>
          <w:spacing w:val="2"/>
        </w:rPr>
        <w:t>з</w:t>
      </w:r>
      <w:r w:rsidR="001253ED" w:rsidRPr="00E21839">
        <w:rPr>
          <w:b/>
          <w:i/>
        </w:rPr>
        <w:t>а</w:t>
      </w:r>
      <w:r w:rsidR="001253ED" w:rsidRPr="00E21839">
        <w:rPr>
          <w:b/>
          <w:i/>
          <w:spacing w:val="3"/>
        </w:rPr>
        <w:t>к</w:t>
      </w:r>
      <w:r w:rsidR="001253ED" w:rsidRPr="00E21839">
        <w:rPr>
          <w:b/>
          <w:i/>
          <w:spacing w:val="-4"/>
        </w:rPr>
        <w:t>у</w:t>
      </w:r>
      <w:r w:rsidR="001253ED" w:rsidRPr="00E21839">
        <w:rPr>
          <w:b/>
          <w:i/>
        </w:rPr>
        <w:t>п</w:t>
      </w:r>
      <w:r w:rsidR="001253ED" w:rsidRPr="00E21839">
        <w:rPr>
          <w:b/>
          <w:i/>
          <w:spacing w:val="2"/>
        </w:rPr>
        <w:t>о</w:t>
      </w:r>
      <w:r w:rsidR="001253ED" w:rsidRPr="00E21839">
        <w:rPr>
          <w:b/>
          <w:i/>
        </w:rPr>
        <w:t>к</w:t>
      </w:r>
      <w:r w:rsidR="001253ED" w:rsidRPr="00E21839">
        <w:rPr>
          <w:b/>
          <w:i/>
          <w:spacing w:val="-8"/>
        </w:rPr>
        <w:t xml:space="preserve"> </w:t>
      </w:r>
      <w:r w:rsidR="001253ED" w:rsidRPr="00E21839">
        <w:rPr>
          <w:b/>
          <w:i/>
        </w:rPr>
        <w:t>в</w:t>
      </w:r>
      <w:r w:rsidR="001253ED" w:rsidRPr="00E21839">
        <w:rPr>
          <w:b/>
          <w:i/>
          <w:spacing w:val="-1"/>
        </w:rPr>
        <w:t xml:space="preserve"> </w:t>
      </w:r>
      <w:r w:rsidR="001253ED" w:rsidRPr="00E21839">
        <w:rPr>
          <w:b/>
          <w:i/>
          <w:spacing w:val="3"/>
        </w:rPr>
        <w:t>с</w:t>
      </w:r>
      <w:r w:rsidR="001253ED" w:rsidRPr="00E21839">
        <w:rPr>
          <w:b/>
          <w:i/>
        </w:rPr>
        <w:t>о</w:t>
      </w:r>
      <w:r w:rsidR="001253ED" w:rsidRPr="00E21839">
        <w:rPr>
          <w:b/>
          <w:i/>
          <w:spacing w:val="-1"/>
        </w:rPr>
        <w:t>о</w:t>
      </w:r>
      <w:r w:rsidR="001253ED" w:rsidRPr="00E21839">
        <w:rPr>
          <w:b/>
          <w:i/>
        </w:rPr>
        <w:t>тв</w:t>
      </w:r>
      <w:r w:rsidR="001253ED" w:rsidRPr="00E21839">
        <w:rPr>
          <w:b/>
          <w:i/>
          <w:spacing w:val="2"/>
        </w:rPr>
        <w:t>е</w:t>
      </w:r>
      <w:r w:rsidR="001253ED" w:rsidRPr="00E21839">
        <w:rPr>
          <w:b/>
          <w:i/>
        </w:rPr>
        <w:t>т</w:t>
      </w:r>
      <w:r w:rsidR="001253ED" w:rsidRPr="00E21839">
        <w:rPr>
          <w:b/>
          <w:i/>
          <w:spacing w:val="1"/>
        </w:rPr>
        <w:t>с</w:t>
      </w:r>
      <w:r w:rsidR="001253ED" w:rsidRPr="00E21839">
        <w:rPr>
          <w:b/>
          <w:i/>
        </w:rPr>
        <w:t>тв</w:t>
      </w:r>
      <w:r w:rsidR="001253ED" w:rsidRPr="00E21839">
        <w:rPr>
          <w:b/>
          <w:i/>
          <w:spacing w:val="1"/>
        </w:rPr>
        <w:t>и</w:t>
      </w:r>
      <w:r w:rsidR="001253ED" w:rsidRPr="00E21839">
        <w:rPr>
          <w:b/>
          <w:i/>
        </w:rPr>
        <w:t>и</w:t>
      </w:r>
      <w:r w:rsidR="001253ED" w:rsidRPr="00E21839">
        <w:rPr>
          <w:b/>
          <w:i/>
          <w:spacing w:val="-13"/>
        </w:rPr>
        <w:t xml:space="preserve"> </w:t>
      </w:r>
      <w:r w:rsidR="001253ED" w:rsidRPr="00E21839">
        <w:rPr>
          <w:b/>
          <w:i/>
        </w:rPr>
        <w:t>с т</w:t>
      </w:r>
      <w:r w:rsidR="001253ED" w:rsidRPr="00E21839">
        <w:rPr>
          <w:b/>
          <w:i/>
          <w:spacing w:val="2"/>
        </w:rPr>
        <w:t>р</w:t>
      </w:r>
      <w:r w:rsidR="001253ED" w:rsidRPr="00E21839">
        <w:rPr>
          <w:b/>
          <w:i/>
        </w:rPr>
        <w:t>е</w:t>
      </w:r>
      <w:r w:rsidR="001253ED" w:rsidRPr="00E21839">
        <w:rPr>
          <w:b/>
          <w:i/>
          <w:spacing w:val="1"/>
        </w:rPr>
        <w:t>б</w:t>
      </w:r>
      <w:r w:rsidR="001253ED" w:rsidRPr="00E21839">
        <w:rPr>
          <w:b/>
          <w:i/>
        </w:rPr>
        <w:t>ов</w:t>
      </w:r>
      <w:r w:rsidR="001253ED" w:rsidRPr="00E21839">
        <w:rPr>
          <w:b/>
          <w:i/>
          <w:spacing w:val="-1"/>
        </w:rPr>
        <w:t>а</w:t>
      </w:r>
      <w:r w:rsidR="001253ED" w:rsidRPr="00E21839">
        <w:rPr>
          <w:b/>
          <w:i/>
          <w:spacing w:val="3"/>
        </w:rPr>
        <w:t>н</w:t>
      </w:r>
      <w:r w:rsidR="001253ED" w:rsidRPr="00E21839">
        <w:rPr>
          <w:b/>
          <w:i/>
          <w:spacing w:val="-1"/>
        </w:rPr>
        <w:t>и</w:t>
      </w:r>
      <w:r w:rsidR="001253ED" w:rsidRPr="00E21839">
        <w:rPr>
          <w:b/>
          <w:i/>
          <w:spacing w:val="2"/>
        </w:rPr>
        <w:t>я</w:t>
      </w:r>
      <w:r w:rsidR="001253ED" w:rsidRPr="00E21839">
        <w:rPr>
          <w:b/>
          <w:i/>
        </w:rPr>
        <w:t>ми</w:t>
      </w:r>
      <w:r w:rsidR="001253ED" w:rsidRPr="00E21839">
        <w:rPr>
          <w:b/>
          <w:i/>
          <w:spacing w:val="-14"/>
        </w:rPr>
        <w:t xml:space="preserve"> </w:t>
      </w:r>
      <w:r w:rsidR="001253ED" w:rsidRPr="00E21839">
        <w:rPr>
          <w:b/>
          <w:i/>
          <w:spacing w:val="2"/>
        </w:rPr>
        <w:t>Ф</w:t>
      </w:r>
      <w:r w:rsidR="001253ED" w:rsidRPr="00E21839">
        <w:rPr>
          <w:b/>
          <w:i/>
        </w:rPr>
        <w:t>е</w:t>
      </w:r>
      <w:r w:rsidR="001253ED" w:rsidRPr="00E21839">
        <w:rPr>
          <w:b/>
          <w:i/>
          <w:spacing w:val="1"/>
        </w:rPr>
        <w:t>д</w:t>
      </w:r>
      <w:r w:rsidR="001253ED" w:rsidRPr="00E21839">
        <w:rPr>
          <w:b/>
          <w:i/>
        </w:rPr>
        <w:t>е</w:t>
      </w:r>
      <w:r w:rsidR="001253ED" w:rsidRPr="00E21839">
        <w:rPr>
          <w:b/>
          <w:i/>
          <w:spacing w:val="-1"/>
        </w:rPr>
        <w:t>р</w:t>
      </w:r>
      <w:r w:rsidR="001253ED" w:rsidRPr="00E21839">
        <w:rPr>
          <w:b/>
          <w:i/>
          <w:spacing w:val="2"/>
        </w:rPr>
        <w:t>а</w:t>
      </w:r>
      <w:r w:rsidR="001253ED" w:rsidRPr="00E21839">
        <w:rPr>
          <w:b/>
          <w:i/>
          <w:spacing w:val="-1"/>
        </w:rPr>
        <w:t>л</w:t>
      </w:r>
      <w:r w:rsidR="001253ED" w:rsidRPr="00E21839">
        <w:rPr>
          <w:b/>
          <w:i/>
        </w:rPr>
        <w:t>ь</w:t>
      </w:r>
      <w:r w:rsidR="001253ED" w:rsidRPr="00E21839">
        <w:rPr>
          <w:b/>
          <w:i/>
          <w:spacing w:val="2"/>
        </w:rPr>
        <w:t>н</w:t>
      </w:r>
      <w:r w:rsidR="001253ED" w:rsidRPr="00E21839">
        <w:rPr>
          <w:b/>
          <w:i/>
        </w:rPr>
        <w:t>о</w:t>
      </w:r>
      <w:r w:rsidR="001253ED" w:rsidRPr="00E21839">
        <w:rPr>
          <w:b/>
          <w:i/>
          <w:spacing w:val="1"/>
        </w:rPr>
        <w:t>г</w:t>
      </w:r>
      <w:r w:rsidR="001253ED" w:rsidRPr="00E21839">
        <w:rPr>
          <w:b/>
          <w:i/>
        </w:rPr>
        <w:t>о</w:t>
      </w:r>
      <w:r w:rsidR="001253ED" w:rsidRPr="00E21839">
        <w:rPr>
          <w:b/>
          <w:i/>
          <w:spacing w:val="-13"/>
        </w:rPr>
        <w:t xml:space="preserve"> </w:t>
      </w:r>
      <w:r w:rsidR="001253ED" w:rsidRPr="00E21839">
        <w:rPr>
          <w:b/>
          <w:i/>
        </w:rPr>
        <w:t>з</w:t>
      </w:r>
      <w:r w:rsidR="001253ED" w:rsidRPr="00E21839">
        <w:rPr>
          <w:b/>
          <w:i/>
          <w:spacing w:val="1"/>
        </w:rPr>
        <w:t>а</w:t>
      </w:r>
      <w:r w:rsidR="001253ED" w:rsidRPr="00E21839">
        <w:rPr>
          <w:b/>
          <w:i/>
          <w:spacing w:val="-1"/>
        </w:rPr>
        <w:t>к</w:t>
      </w:r>
      <w:r w:rsidR="001253ED" w:rsidRPr="00E21839">
        <w:rPr>
          <w:b/>
          <w:i/>
        </w:rPr>
        <w:t>она</w:t>
      </w:r>
      <w:r w:rsidR="001253ED" w:rsidRPr="00E21839">
        <w:rPr>
          <w:b/>
          <w:i/>
          <w:spacing w:val="-2"/>
        </w:rPr>
        <w:t xml:space="preserve"> </w:t>
      </w:r>
      <w:r w:rsidR="001253ED" w:rsidRPr="00E21839">
        <w:rPr>
          <w:b/>
          <w:i/>
        </w:rPr>
        <w:t>№</w:t>
      </w:r>
      <w:r w:rsidR="001253ED" w:rsidRPr="00E21839">
        <w:rPr>
          <w:b/>
          <w:i/>
          <w:spacing w:val="-2"/>
        </w:rPr>
        <w:t xml:space="preserve"> 223</w:t>
      </w:r>
      <w:r w:rsidR="001253ED" w:rsidRPr="00E21839">
        <w:rPr>
          <w:b/>
          <w:i/>
          <w:w w:val="99"/>
        </w:rPr>
        <w:t>-ФЗ</w:t>
      </w:r>
      <w:r w:rsidR="001253ED" w:rsidRPr="00E21839">
        <w:rPr>
          <w:b/>
          <w:i/>
        </w:rPr>
        <w:t xml:space="preserve"> 18 июля 2011 года </w:t>
      </w:r>
      <w:r w:rsidR="00E21839" w:rsidRPr="00E21839">
        <w:rPr>
          <w:b/>
          <w:i/>
        </w:rPr>
        <w:t xml:space="preserve">«О закупках товаров, работ, услуг отдельными видами юридических лиц» </w:t>
      </w:r>
      <w:r w:rsidR="002A7DA6" w:rsidRPr="00E21839">
        <w:rPr>
          <w:b/>
          <w:i/>
        </w:rPr>
        <w:t>(24 часа).</w:t>
      </w:r>
      <w:proofErr w:type="gramEnd"/>
    </w:p>
    <w:p w:rsidR="00474E2E" w:rsidRPr="00474E2E" w:rsidRDefault="00474E2E" w:rsidP="00412130">
      <w:pPr>
        <w:autoSpaceDE w:val="0"/>
        <w:autoSpaceDN w:val="0"/>
        <w:adjustRightInd w:val="0"/>
        <w:spacing w:line="276" w:lineRule="auto"/>
        <w:ind w:firstLine="709"/>
        <w:jc w:val="both"/>
        <w:rPr>
          <w:b/>
          <w:sz w:val="10"/>
        </w:rPr>
      </w:pPr>
    </w:p>
    <w:p w:rsidR="00DB0D56" w:rsidRDefault="00DB0D56" w:rsidP="00E21839">
      <w:pPr>
        <w:tabs>
          <w:tab w:val="num" w:pos="-8222"/>
          <w:tab w:val="left" w:pos="9923"/>
        </w:tabs>
        <w:spacing w:line="276" w:lineRule="auto"/>
        <w:ind w:firstLine="709"/>
        <w:jc w:val="both"/>
        <w:rPr>
          <w:bCs/>
        </w:rPr>
      </w:pPr>
      <w:r w:rsidRPr="004018CA">
        <w:rPr>
          <w:bCs/>
        </w:rPr>
        <w:t>Обучение предназначено для представителей</w:t>
      </w:r>
      <w:r w:rsidR="001253ED">
        <w:rPr>
          <w:bCs/>
        </w:rPr>
        <w:t xml:space="preserve"> </w:t>
      </w:r>
      <w:r w:rsidR="00B171D8">
        <w:rPr>
          <w:bCs/>
        </w:rPr>
        <w:t>специализированных служб</w:t>
      </w:r>
      <w:r w:rsidR="00E21839">
        <w:rPr>
          <w:bCs/>
        </w:rPr>
        <w:t>, связанных с закупками, работников бухгалтерии,</w:t>
      </w:r>
      <w:r w:rsidR="00300230" w:rsidRPr="004018CA">
        <w:rPr>
          <w:bCs/>
        </w:rPr>
        <w:t xml:space="preserve"> </w:t>
      </w:r>
      <w:r w:rsidR="00E21839">
        <w:rPr>
          <w:bCs/>
        </w:rPr>
        <w:t xml:space="preserve">планово – экономических </w:t>
      </w:r>
      <w:r w:rsidRPr="004018CA">
        <w:rPr>
          <w:bCs/>
        </w:rPr>
        <w:t>и юридических отделов</w:t>
      </w:r>
      <w:r w:rsidR="00300230" w:rsidRPr="004018CA">
        <w:rPr>
          <w:bCs/>
        </w:rPr>
        <w:t>.</w:t>
      </w:r>
    </w:p>
    <w:p w:rsidR="00412130" w:rsidRPr="00474E2E" w:rsidRDefault="00412130" w:rsidP="004A0BA4">
      <w:pPr>
        <w:jc w:val="center"/>
        <w:rPr>
          <w:b/>
          <w:bCs/>
          <w:sz w:val="16"/>
        </w:rPr>
      </w:pPr>
    </w:p>
    <w:p w:rsidR="00F26318" w:rsidRDefault="00F26318" w:rsidP="004A0BA4">
      <w:pPr>
        <w:jc w:val="center"/>
        <w:rPr>
          <w:b/>
          <w:bCs/>
        </w:rPr>
      </w:pPr>
      <w:r w:rsidRPr="00AA58BA">
        <w:rPr>
          <w:b/>
          <w:bCs/>
        </w:rPr>
        <w:t xml:space="preserve">Основные разделы </w:t>
      </w:r>
      <w:r w:rsidR="00E10ECF">
        <w:rPr>
          <w:b/>
          <w:bCs/>
        </w:rPr>
        <w:t xml:space="preserve">дополнительной профессиональной </w:t>
      </w:r>
      <w:r w:rsidRPr="00AA58BA">
        <w:rPr>
          <w:b/>
          <w:bCs/>
        </w:rPr>
        <w:t>программы</w:t>
      </w:r>
    </w:p>
    <w:p w:rsidR="00412130" w:rsidRPr="00474E2E" w:rsidRDefault="00412130" w:rsidP="004A0BA4">
      <w:pPr>
        <w:jc w:val="center"/>
        <w:rPr>
          <w:b/>
          <w:bCs/>
          <w:sz w:val="18"/>
        </w:rPr>
      </w:pPr>
    </w:p>
    <w:tbl>
      <w:tblPr>
        <w:tblW w:w="9889" w:type="dxa"/>
        <w:tblLayout w:type="fixed"/>
        <w:tblLook w:val="0000" w:firstRow="0" w:lastRow="0" w:firstColumn="0" w:lastColumn="0" w:noHBand="0" w:noVBand="0"/>
      </w:tblPr>
      <w:tblGrid>
        <w:gridCol w:w="959"/>
        <w:gridCol w:w="7654"/>
        <w:gridCol w:w="1276"/>
      </w:tblGrid>
      <w:tr w:rsidR="00B171D8" w:rsidRPr="002A7DA6" w:rsidTr="00474E2E">
        <w:trPr>
          <w:trHeight w:val="20"/>
          <w:tblHeader/>
        </w:trPr>
        <w:tc>
          <w:tcPr>
            <w:tcW w:w="485" w:type="pct"/>
            <w:tcBorders>
              <w:top w:val="single" w:sz="4" w:space="0" w:color="auto"/>
              <w:left w:val="single" w:sz="4" w:space="0" w:color="auto"/>
              <w:bottom w:val="single" w:sz="4" w:space="0" w:color="auto"/>
              <w:right w:val="single" w:sz="4" w:space="0" w:color="auto"/>
            </w:tcBorders>
          </w:tcPr>
          <w:p w:rsidR="00B171D8" w:rsidRPr="00474E2E" w:rsidRDefault="00B171D8" w:rsidP="002A7DA6">
            <w:pPr>
              <w:jc w:val="both"/>
              <w:rPr>
                <w:rFonts w:eastAsia="Calibri"/>
                <w:b/>
                <w:sz w:val="20"/>
                <w:szCs w:val="20"/>
                <w:lang w:eastAsia="en-US"/>
              </w:rPr>
            </w:pPr>
            <w:r w:rsidRPr="00474E2E">
              <w:rPr>
                <w:rFonts w:eastAsia="Calibri"/>
                <w:b/>
                <w:sz w:val="20"/>
                <w:szCs w:val="20"/>
                <w:lang w:eastAsia="en-US"/>
              </w:rPr>
              <w:t>№</w:t>
            </w:r>
          </w:p>
        </w:tc>
        <w:tc>
          <w:tcPr>
            <w:tcW w:w="3870" w:type="pct"/>
            <w:tcBorders>
              <w:top w:val="single" w:sz="4" w:space="0" w:color="auto"/>
              <w:left w:val="single" w:sz="4" w:space="0" w:color="auto"/>
              <w:bottom w:val="single" w:sz="4" w:space="0" w:color="auto"/>
              <w:right w:val="single" w:sz="4" w:space="0" w:color="auto"/>
            </w:tcBorders>
          </w:tcPr>
          <w:p w:rsidR="00474E2E" w:rsidRPr="00474E2E" w:rsidRDefault="00B171D8" w:rsidP="00474E2E">
            <w:pPr>
              <w:jc w:val="center"/>
              <w:rPr>
                <w:rFonts w:eastAsia="Calibri"/>
                <w:b/>
                <w:sz w:val="22"/>
                <w:szCs w:val="22"/>
                <w:lang w:eastAsia="en-US"/>
              </w:rPr>
            </w:pPr>
            <w:r w:rsidRPr="00474E2E">
              <w:rPr>
                <w:rFonts w:eastAsia="Calibri"/>
                <w:b/>
                <w:sz w:val="22"/>
                <w:szCs w:val="22"/>
                <w:lang w:eastAsia="en-US"/>
              </w:rPr>
              <w:t>Название</w:t>
            </w:r>
          </w:p>
        </w:tc>
        <w:tc>
          <w:tcPr>
            <w:tcW w:w="645" w:type="pct"/>
            <w:tcBorders>
              <w:top w:val="single" w:sz="4" w:space="0" w:color="auto"/>
              <w:left w:val="single" w:sz="4" w:space="0" w:color="auto"/>
              <w:bottom w:val="single" w:sz="4" w:space="0" w:color="auto"/>
              <w:right w:val="single" w:sz="4" w:space="0" w:color="auto"/>
            </w:tcBorders>
          </w:tcPr>
          <w:p w:rsidR="00B171D8" w:rsidRPr="00474E2E" w:rsidRDefault="00B171D8" w:rsidP="002A7DA6">
            <w:pPr>
              <w:jc w:val="center"/>
              <w:rPr>
                <w:rFonts w:eastAsia="Calibri"/>
                <w:b/>
                <w:sz w:val="22"/>
                <w:szCs w:val="22"/>
                <w:lang w:eastAsia="en-US"/>
              </w:rPr>
            </w:pPr>
            <w:r w:rsidRPr="00474E2E">
              <w:rPr>
                <w:rFonts w:eastAsia="Calibri"/>
                <w:b/>
                <w:sz w:val="22"/>
                <w:szCs w:val="22"/>
                <w:lang w:eastAsia="en-US"/>
              </w:rPr>
              <w:t>Часы</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b/>
                <w:sz w:val="20"/>
                <w:szCs w:val="20"/>
                <w:lang w:eastAsia="en-US"/>
              </w:rPr>
            </w:pPr>
            <w:r w:rsidRPr="002A7DA6">
              <w:rPr>
                <w:rFonts w:eastAsia="Calibri"/>
                <w:b/>
                <w:sz w:val="20"/>
                <w:szCs w:val="20"/>
                <w:lang w:eastAsia="en-US"/>
              </w:rPr>
              <w:t>1.</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B171D8" w:rsidP="002A7DA6">
            <w:pPr>
              <w:jc w:val="both"/>
              <w:rPr>
                <w:rFonts w:eastAsia="Calibri"/>
                <w:b/>
                <w:sz w:val="22"/>
                <w:szCs w:val="22"/>
                <w:lang w:eastAsia="en-US"/>
              </w:rPr>
            </w:pPr>
            <w:r w:rsidRPr="00B171D8">
              <w:rPr>
                <w:b/>
                <w:bCs/>
                <w:sz w:val="22"/>
                <w:szCs w:val="22"/>
              </w:rPr>
              <w:t xml:space="preserve">Модуль 1. </w:t>
            </w:r>
            <w:r w:rsidRPr="00B171D8">
              <w:rPr>
                <w:b/>
                <w:color w:val="2B2A2A"/>
                <w:sz w:val="22"/>
                <w:szCs w:val="22"/>
              </w:rPr>
              <w:t>Законодательство, регулирующее  закупки товаров работ услуг отдельными видами юридических лиц</w:t>
            </w:r>
          </w:p>
        </w:tc>
        <w:tc>
          <w:tcPr>
            <w:tcW w:w="64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center"/>
              <w:rPr>
                <w:rFonts w:eastAsia="Calibri"/>
                <w:sz w:val="22"/>
                <w:szCs w:val="22"/>
                <w:lang w:eastAsia="en-US"/>
              </w:rPr>
            </w:pPr>
            <w:r>
              <w:rPr>
                <w:rFonts w:eastAsia="Calibri"/>
                <w:sz w:val="22"/>
                <w:szCs w:val="22"/>
                <w:lang w:eastAsia="en-US"/>
              </w:rPr>
              <w:t>8</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sidRPr="002A7DA6">
              <w:rPr>
                <w:rFonts w:eastAsia="Calibri"/>
                <w:sz w:val="20"/>
                <w:szCs w:val="20"/>
                <w:lang w:eastAsia="en-US"/>
              </w:rPr>
              <w:t>1.1.</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B171D8" w:rsidP="00B171D8">
            <w:pPr>
              <w:shd w:val="clear" w:color="auto" w:fill="FFFFFF"/>
              <w:spacing w:after="200" w:line="272" w:lineRule="atLeast"/>
              <w:jc w:val="both"/>
              <w:rPr>
                <w:color w:val="2B2A2A"/>
                <w:sz w:val="22"/>
                <w:szCs w:val="22"/>
              </w:rPr>
            </w:pPr>
            <w:r w:rsidRPr="00B171D8">
              <w:rPr>
                <w:color w:val="2B2A2A"/>
                <w:sz w:val="22"/>
                <w:szCs w:val="22"/>
              </w:rPr>
              <w:t xml:space="preserve">Сфера  применения  Федерального закона от  18.07.2011 N 223-ФЗ  "О закупках товаров, работ, услуг отдельными видами юридических лиц"  </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303"/>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sidRPr="002A7DA6">
              <w:rPr>
                <w:rFonts w:eastAsia="Calibri"/>
                <w:sz w:val="20"/>
                <w:szCs w:val="20"/>
                <w:lang w:eastAsia="en-US"/>
              </w:rPr>
              <w:t>1.2.</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2"/>
                <w:szCs w:val="22"/>
                <w:lang w:eastAsia="en-US"/>
              </w:rPr>
            </w:pPr>
            <w:r w:rsidRPr="00B171D8">
              <w:rPr>
                <w:sz w:val="22"/>
                <w:szCs w:val="22"/>
              </w:rPr>
              <w:t>Субъекты правоотношений</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388"/>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sidRPr="002A7DA6">
              <w:rPr>
                <w:rFonts w:eastAsia="Calibri"/>
                <w:sz w:val="20"/>
                <w:szCs w:val="20"/>
                <w:lang w:eastAsia="en-US"/>
              </w:rPr>
              <w:t>1.3.</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rPr>
                <w:sz w:val="22"/>
                <w:szCs w:val="22"/>
              </w:rPr>
            </w:pPr>
            <w:r w:rsidRPr="00B171D8">
              <w:rPr>
                <w:sz w:val="22"/>
                <w:szCs w:val="22"/>
              </w:rPr>
              <w:t>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388"/>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Pr>
                <w:rFonts w:eastAsia="Calibri"/>
                <w:sz w:val="20"/>
                <w:szCs w:val="20"/>
                <w:lang w:eastAsia="en-US"/>
              </w:rPr>
              <w:t>1.4.</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rPr>
                <w:sz w:val="22"/>
                <w:szCs w:val="22"/>
              </w:rPr>
            </w:pPr>
            <w:r w:rsidRPr="00B171D8">
              <w:rPr>
                <w:sz w:val="22"/>
                <w:szCs w:val="22"/>
              </w:rPr>
              <w:t>Объекты регулирования 223-ФЗ.</w:t>
            </w:r>
            <w:r>
              <w:t xml:space="preserve"> </w:t>
            </w:r>
            <w:r w:rsidRPr="00B171D8">
              <w:rPr>
                <w:sz w:val="22"/>
                <w:szCs w:val="22"/>
              </w:rPr>
              <w:t>Информационное обеспечение закупок.</w:t>
            </w:r>
            <w:r>
              <w:rPr>
                <w:sz w:val="22"/>
                <w:szCs w:val="22"/>
              </w:rPr>
              <w:t xml:space="preserve"> </w:t>
            </w:r>
            <w:r w:rsidRPr="00B171D8">
              <w:rPr>
                <w:sz w:val="22"/>
                <w:szCs w:val="22"/>
              </w:rPr>
              <w:t>Порядок и сроки публикации сведений о закупке в единой информационной системе.</w:t>
            </w:r>
            <w:r>
              <w:t xml:space="preserve"> </w:t>
            </w:r>
            <w:r w:rsidRPr="00B171D8">
              <w:rPr>
                <w:sz w:val="22"/>
                <w:szCs w:val="22"/>
              </w:rPr>
              <w:t>Обязанность планирования закупок</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b/>
                <w:sz w:val="20"/>
                <w:szCs w:val="20"/>
                <w:lang w:eastAsia="en-US"/>
              </w:rPr>
            </w:pPr>
            <w:r w:rsidRPr="002A7DA6">
              <w:rPr>
                <w:rFonts w:eastAsia="Calibri"/>
                <w:b/>
                <w:sz w:val="20"/>
                <w:szCs w:val="20"/>
                <w:lang w:eastAsia="en-US"/>
              </w:rPr>
              <w:t xml:space="preserve">2. </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B171D8">
            <w:pPr>
              <w:spacing w:before="100" w:beforeAutospacing="1" w:after="100" w:afterAutospacing="1"/>
              <w:rPr>
                <w:rFonts w:eastAsia="Calibri"/>
                <w:b/>
                <w:sz w:val="22"/>
                <w:szCs w:val="22"/>
                <w:lang w:eastAsia="en-US"/>
              </w:rPr>
            </w:pPr>
            <w:r w:rsidRPr="002A7DA6">
              <w:rPr>
                <w:b/>
                <w:sz w:val="22"/>
                <w:szCs w:val="22"/>
              </w:rPr>
              <w:t xml:space="preserve">Модуль 2. </w:t>
            </w:r>
            <w:r>
              <w:rPr>
                <w:b/>
                <w:sz w:val="22"/>
                <w:szCs w:val="22"/>
              </w:rPr>
              <w:t xml:space="preserve"> </w:t>
            </w:r>
            <w:r w:rsidRPr="00B171D8">
              <w:rPr>
                <w:b/>
                <w:sz w:val="22"/>
                <w:szCs w:val="22"/>
              </w:rPr>
              <w:t xml:space="preserve">Особенности осуществления закупок у субъектов малого  и </w:t>
            </w:r>
            <w:r w:rsidRPr="00B171D8">
              <w:rPr>
                <w:b/>
                <w:sz w:val="22"/>
                <w:szCs w:val="22"/>
              </w:rPr>
              <w:lastRenderedPageBreak/>
              <w:t>среднего предпринимательства.</w:t>
            </w:r>
          </w:p>
        </w:tc>
        <w:tc>
          <w:tcPr>
            <w:tcW w:w="64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center"/>
              <w:rPr>
                <w:rFonts w:eastAsia="Calibri"/>
                <w:sz w:val="20"/>
                <w:szCs w:val="20"/>
                <w:lang w:eastAsia="en-US"/>
              </w:rPr>
            </w:pPr>
            <w:r>
              <w:rPr>
                <w:rFonts w:eastAsia="Calibri"/>
                <w:sz w:val="20"/>
                <w:szCs w:val="20"/>
                <w:lang w:eastAsia="en-US"/>
              </w:rPr>
              <w:lastRenderedPageBreak/>
              <w:t>8</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sidRPr="002A7DA6">
              <w:rPr>
                <w:rFonts w:eastAsia="Calibri"/>
                <w:sz w:val="20"/>
                <w:szCs w:val="20"/>
                <w:lang w:eastAsia="en-US"/>
              </w:rPr>
              <w:lastRenderedPageBreak/>
              <w:t>2.</w:t>
            </w:r>
            <w:r>
              <w:rPr>
                <w:rFonts w:eastAsia="Calibri"/>
                <w:sz w:val="20"/>
                <w:szCs w:val="20"/>
                <w:lang w:eastAsia="en-US"/>
              </w:rPr>
              <w:t>1</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rPr>
                <w:rFonts w:eastAsia="Calibri"/>
                <w:sz w:val="22"/>
                <w:szCs w:val="22"/>
                <w:lang w:eastAsia="en-US"/>
              </w:rPr>
            </w:pPr>
            <w:r w:rsidRPr="00B171D8">
              <w:rPr>
                <w:bCs/>
                <w:sz w:val="22"/>
                <w:szCs w:val="22"/>
              </w:rPr>
              <w:t>Положение о закупках</w:t>
            </w:r>
            <w:r>
              <w:rPr>
                <w:bCs/>
                <w:sz w:val="22"/>
                <w:szCs w:val="22"/>
              </w:rPr>
              <w:t xml:space="preserve">. </w:t>
            </w:r>
            <w:r w:rsidRPr="00B171D8">
              <w:rPr>
                <w:bCs/>
                <w:sz w:val="22"/>
                <w:szCs w:val="22"/>
              </w:rPr>
              <w:t>Способы закупок товаров, работ, услуг</w:t>
            </w:r>
            <w:r>
              <w:rPr>
                <w:bCs/>
                <w:sz w:val="22"/>
                <w:szCs w:val="22"/>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sidRPr="002A7DA6">
              <w:rPr>
                <w:rFonts w:eastAsia="Calibri"/>
                <w:sz w:val="20"/>
                <w:szCs w:val="20"/>
                <w:lang w:eastAsia="en-US"/>
              </w:rPr>
              <w:t>2</w:t>
            </w:r>
          </w:p>
        </w:tc>
      </w:tr>
      <w:tr w:rsidR="00B171D8" w:rsidRPr="002A7DA6" w:rsidTr="00474E2E">
        <w:trPr>
          <w:trHeight w:val="639"/>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sidRPr="002A7DA6">
              <w:rPr>
                <w:rFonts w:eastAsia="Calibri"/>
                <w:sz w:val="20"/>
                <w:szCs w:val="20"/>
                <w:lang w:eastAsia="en-US"/>
              </w:rPr>
              <w:t>2.</w:t>
            </w:r>
            <w:r>
              <w:rPr>
                <w:rFonts w:eastAsia="Calibri"/>
                <w:sz w:val="20"/>
                <w:szCs w:val="20"/>
                <w:lang w:eastAsia="en-US"/>
              </w:rPr>
              <w:t>2</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rPr>
                <w:rFonts w:eastAsia="Calibri"/>
                <w:sz w:val="22"/>
                <w:szCs w:val="22"/>
                <w:lang w:eastAsia="en-US"/>
              </w:rPr>
            </w:pPr>
            <w:r w:rsidRPr="00B171D8">
              <w:rPr>
                <w:bCs/>
                <w:sz w:val="22"/>
                <w:szCs w:val="22"/>
              </w:rPr>
              <w:t>Критерии оценки заявок</w:t>
            </w:r>
            <w:r>
              <w:rPr>
                <w:bCs/>
                <w:sz w:val="22"/>
                <w:szCs w:val="22"/>
              </w:rPr>
              <w:t xml:space="preserve">. </w:t>
            </w:r>
            <w:r w:rsidRPr="00B171D8">
              <w:rPr>
                <w:bCs/>
                <w:sz w:val="22"/>
                <w:szCs w:val="22"/>
              </w:rPr>
              <w:t>Закупки в электронной форме</w:t>
            </w:r>
            <w:r>
              <w:rPr>
                <w:bCs/>
                <w:sz w:val="22"/>
                <w:szCs w:val="22"/>
              </w:rPr>
              <w:t xml:space="preserve">. </w:t>
            </w:r>
            <w:r w:rsidRPr="00B171D8">
              <w:rPr>
                <w:bCs/>
                <w:sz w:val="22"/>
                <w:szCs w:val="22"/>
              </w:rPr>
              <w:t>Обеспечительные меры в закупках</w:t>
            </w:r>
            <w:r>
              <w:rPr>
                <w:bCs/>
                <w:sz w:val="22"/>
                <w:szCs w:val="22"/>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sidRPr="002A7DA6">
              <w:rPr>
                <w:rFonts w:eastAsia="Calibri"/>
                <w:sz w:val="20"/>
                <w:szCs w:val="20"/>
                <w:lang w:eastAsia="en-US"/>
              </w:rPr>
              <w:t>2.</w:t>
            </w:r>
            <w:r>
              <w:rPr>
                <w:rFonts w:eastAsia="Calibri"/>
                <w:sz w:val="20"/>
                <w:szCs w:val="20"/>
                <w:lang w:eastAsia="en-US"/>
              </w:rPr>
              <w:t>3</w:t>
            </w: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rPr>
                <w:rFonts w:eastAsia="Calibri"/>
                <w:sz w:val="22"/>
                <w:szCs w:val="22"/>
                <w:lang w:eastAsia="en-US"/>
              </w:rPr>
            </w:pPr>
            <w:r w:rsidRPr="00B171D8">
              <w:rPr>
                <w:bCs/>
                <w:sz w:val="22"/>
                <w:szCs w:val="22"/>
              </w:rPr>
              <w:t>Аукцион в электронной форме (электронный аукцион)</w:t>
            </w:r>
            <w:r>
              <w:rPr>
                <w:bCs/>
                <w:sz w:val="22"/>
                <w:szCs w:val="22"/>
              </w:rPr>
              <w:t xml:space="preserve">. </w:t>
            </w:r>
            <w:r w:rsidRPr="00B171D8">
              <w:rPr>
                <w:bCs/>
                <w:sz w:val="22"/>
                <w:szCs w:val="22"/>
              </w:rPr>
              <w:t>Проведение открытого конкурса</w:t>
            </w:r>
            <w:r>
              <w:rPr>
                <w:bCs/>
                <w:sz w:val="22"/>
                <w:szCs w:val="22"/>
              </w:rPr>
              <w:t xml:space="preserve">. </w:t>
            </w:r>
            <w:r w:rsidRPr="00B171D8">
              <w:rPr>
                <w:bCs/>
                <w:sz w:val="22"/>
                <w:szCs w:val="22"/>
              </w:rPr>
              <w:t>Запрос предложений</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r>
              <w:rPr>
                <w:rFonts w:eastAsia="Calibri"/>
                <w:sz w:val="20"/>
                <w:szCs w:val="20"/>
                <w:lang w:eastAsia="en-US"/>
              </w:rPr>
              <w:t>2.4.</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B171D8" w:rsidP="002A7DA6">
            <w:pPr>
              <w:rPr>
                <w:bCs/>
                <w:sz w:val="22"/>
                <w:szCs w:val="22"/>
              </w:rPr>
            </w:pPr>
            <w:r w:rsidRPr="00B171D8">
              <w:rPr>
                <w:bCs/>
                <w:sz w:val="22"/>
                <w:szCs w:val="22"/>
              </w:rPr>
              <w:t>Проведение запроса котировок, запроса цен</w:t>
            </w:r>
            <w:r>
              <w:rPr>
                <w:bCs/>
                <w:sz w:val="22"/>
                <w:szCs w:val="22"/>
              </w:rPr>
              <w:t xml:space="preserve">. </w:t>
            </w:r>
            <w:r w:rsidRPr="00B171D8">
              <w:rPr>
                <w:bCs/>
                <w:sz w:val="22"/>
                <w:szCs w:val="22"/>
              </w:rPr>
              <w:t>Осуществление закупки у единственного поставщика</w:t>
            </w:r>
            <w:r>
              <w:rPr>
                <w:bCs/>
                <w:sz w:val="22"/>
                <w:szCs w:val="22"/>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B171D8" w:rsidRDefault="00B171D8" w:rsidP="002A7DA6">
            <w:pPr>
              <w:jc w:val="both"/>
              <w:rPr>
                <w:rFonts w:eastAsia="Calibri"/>
                <w:b/>
                <w:sz w:val="20"/>
                <w:szCs w:val="20"/>
                <w:lang w:eastAsia="en-US"/>
              </w:rPr>
            </w:pPr>
            <w:r>
              <w:rPr>
                <w:rFonts w:eastAsia="Calibri"/>
                <w:b/>
                <w:sz w:val="20"/>
                <w:szCs w:val="20"/>
                <w:lang w:eastAsia="en-US"/>
              </w:rPr>
              <w:t>3.</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B171D8" w:rsidP="002A7DA6">
            <w:pPr>
              <w:rPr>
                <w:b/>
                <w:bCs/>
                <w:sz w:val="22"/>
                <w:szCs w:val="22"/>
              </w:rPr>
            </w:pPr>
            <w:r w:rsidRPr="00B171D8">
              <w:rPr>
                <w:b/>
                <w:bCs/>
                <w:sz w:val="22"/>
                <w:szCs w:val="22"/>
              </w:rPr>
              <w:t xml:space="preserve">Модуль 3. </w:t>
            </w:r>
            <w:r>
              <w:rPr>
                <w:b/>
                <w:bCs/>
                <w:sz w:val="22"/>
                <w:szCs w:val="22"/>
              </w:rPr>
              <w:t>Договорная работа в закупочной деятельности</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8</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Default="00B171D8" w:rsidP="002A7DA6">
            <w:pPr>
              <w:jc w:val="both"/>
              <w:rPr>
                <w:rFonts w:eastAsia="Calibri"/>
                <w:sz w:val="20"/>
                <w:szCs w:val="20"/>
                <w:lang w:eastAsia="en-US"/>
              </w:rPr>
            </w:pPr>
            <w:r>
              <w:rPr>
                <w:rFonts w:eastAsia="Calibri"/>
                <w:sz w:val="20"/>
                <w:szCs w:val="20"/>
                <w:lang w:eastAsia="en-US"/>
              </w:rPr>
              <w:t>3.1.</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B171D8" w:rsidP="002A7DA6">
            <w:pPr>
              <w:rPr>
                <w:bCs/>
                <w:sz w:val="22"/>
                <w:szCs w:val="22"/>
              </w:rPr>
            </w:pPr>
            <w:r w:rsidRPr="00B171D8">
              <w:rPr>
                <w:bCs/>
                <w:sz w:val="22"/>
                <w:szCs w:val="22"/>
              </w:rPr>
              <w:t>Договор</w:t>
            </w:r>
            <w:r>
              <w:rPr>
                <w:bCs/>
                <w:sz w:val="22"/>
                <w:szCs w:val="22"/>
              </w:rPr>
              <w:t>.</w:t>
            </w:r>
            <w:r w:rsidR="007B645F">
              <w:t xml:space="preserve"> </w:t>
            </w:r>
            <w:r w:rsidR="007B645F" w:rsidRPr="007B645F">
              <w:rPr>
                <w:bCs/>
                <w:sz w:val="22"/>
                <w:szCs w:val="22"/>
              </w:rPr>
              <w:t>Отказ заказчика  от заключения Договора</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Default="007B645F" w:rsidP="002A7DA6">
            <w:pPr>
              <w:jc w:val="both"/>
              <w:rPr>
                <w:rFonts w:eastAsia="Calibri"/>
                <w:sz w:val="20"/>
                <w:szCs w:val="20"/>
                <w:lang w:eastAsia="en-US"/>
              </w:rPr>
            </w:pPr>
            <w:r>
              <w:rPr>
                <w:rFonts w:eastAsia="Calibri"/>
                <w:sz w:val="20"/>
                <w:szCs w:val="20"/>
                <w:lang w:eastAsia="en-US"/>
              </w:rPr>
              <w:t>3.2.</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7B645F" w:rsidP="002A7DA6">
            <w:pPr>
              <w:rPr>
                <w:bCs/>
                <w:sz w:val="22"/>
                <w:szCs w:val="22"/>
              </w:rPr>
            </w:pPr>
            <w:r w:rsidRPr="007B645F">
              <w:rPr>
                <w:bCs/>
                <w:sz w:val="22"/>
                <w:szCs w:val="22"/>
              </w:rPr>
              <w:t>Особенности исполнения Договора</w:t>
            </w:r>
            <w:r>
              <w:rPr>
                <w:bCs/>
                <w:sz w:val="22"/>
                <w:szCs w:val="22"/>
              </w:rPr>
              <w:t xml:space="preserve">. </w:t>
            </w:r>
            <w:r w:rsidRPr="007B645F">
              <w:rPr>
                <w:bCs/>
                <w:sz w:val="22"/>
                <w:szCs w:val="22"/>
              </w:rPr>
              <w:t>Реестр договоров</w:t>
            </w:r>
            <w:r>
              <w:rPr>
                <w:bCs/>
                <w:sz w:val="22"/>
                <w:szCs w:val="22"/>
              </w:rPr>
              <w:t xml:space="preserve">. </w:t>
            </w:r>
            <w:r w:rsidRPr="007B645F">
              <w:rPr>
                <w:bCs/>
                <w:sz w:val="22"/>
                <w:szCs w:val="22"/>
              </w:rPr>
              <w:t>Реестр недобросовестных (подрядчиков, исполнителей)</w:t>
            </w:r>
            <w:proofErr w:type="gramStart"/>
            <w:r w:rsidRPr="007B645F">
              <w:rPr>
                <w:bCs/>
                <w:sz w:val="22"/>
                <w:szCs w:val="22"/>
              </w:rPr>
              <w:t>.</w:t>
            </w:r>
            <w:proofErr w:type="gramEnd"/>
            <w:r w:rsidRPr="007B645F">
              <w:rPr>
                <w:bCs/>
                <w:sz w:val="22"/>
                <w:szCs w:val="22"/>
              </w:rPr>
              <w:t xml:space="preserve"> </w:t>
            </w:r>
            <w:proofErr w:type="gramStart"/>
            <w:r w:rsidRPr="007B645F">
              <w:rPr>
                <w:bCs/>
                <w:sz w:val="22"/>
                <w:szCs w:val="22"/>
              </w:rPr>
              <w:t>п</w:t>
            </w:r>
            <w:proofErr w:type="gramEnd"/>
            <w:r w:rsidRPr="007B645F">
              <w:rPr>
                <w:bCs/>
                <w:sz w:val="22"/>
                <w:szCs w:val="22"/>
              </w:rPr>
              <w:t>оставщиков</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Pr="002A7DA6"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Default="007B645F" w:rsidP="002A7DA6">
            <w:pPr>
              <w:jc w:val="both"/>
              <w:rPr>
                <w:rFonts w:eastAsia="Calibri"/>
                <w:sz w:val="20"/>
                <w:szCs w:val="20"/>
                <w:lang w:eastAsia="en-US"/>
              </w:rPr>
            </w:pPr>
            <w:r>
              <w:rPr>
                <w:rFonts w:eastAsia="Calibri"/>
                <w:sz w:val="20"/>
                <w:szCs w:val="20"/>
                <w:lang w:eastAsia="en-US"/>
              </w:rPr>
              <w:t>3.3.</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7B645F" w:rsidP="002A7DA6">
            <w:pPr>
              <w:rPr>
                <w:bCs/>
                <w:sz w:val="22"/>
                <w:szCs w:val="22"/>
              </w:rPr>
            </w:pPr>
            <w:r w:rsidRPr="007B645F">
              <w:rPr>
                <w:bCs/>
                <w:sz w:val="22"/>
                <w:szCs w:val="22"/>
              </w:rPr>
              <w:t>Отчеты при проведении закупок</w:t>
            </w:r>
            <w:r>
              <w:rPr>
                <w:bCs/>
                <w:sz w:val="22"/>
                <w:szCs w:val="22"/>
              </w:rPr>
              <w:t xml:space="preserve">. </w:t>
            </w:r>
            <w:r w:rsidRPr="007B645F">
              <w:rPr>
                <w:bCs/>
                <w:sz w:val="22"/>
                <w:szCs w:val="22"/>
              </w:rPr>
              <w:t>Ответственность за нарушение</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Default="007B645F" w:rsidP="002A7DA6">
            <w:pPr>
              <w:jc w:val="both"/>
              <w:rPr>
                <w:rFonts w:eastAsia="Calibri"/>
                <w:sz w:val="20"/>
                <w:szCs w:val="20"/>
                <w:lang w:eastAsia="en-US"/>
              </w:rPr>
            </w:pPr>
            <w:r>
              <w:rPr>
                <w:rFonts w:eastAsia="Calibri"/>
                <w:sz w:val="20"/>
                <w:szCs w:val="20"/>
                <w:lang w:eastAsia="en-US"/>
              </w:rPr>
              <w:t xml:space="preserve">3.4. </w:t>
            </w:r>
          </w:p>
        </w:tc>
        <w:tc>
          <w:tcPr>
            <w:tcW w:w="3870" w:type="pct"/>
            <w:tcBorders>
              <w:top w:val="single" w:sz="4" w:space="0" w:color="auto"/>
              <w:left w:val="single" w:sz="4" w:space="0" w:color="auto"/>
              <w:bottom w:val="single" w:sz="4" w:space="0" w:color="auto"/>
              <w:right w:val="single" w:sz="4" w:space="0" w:color="auto"/>
            </w:tcBorders>
          </w:tcPr>
          <w:p w:rsidR="00B171D8" w:rsidRPr="00B171D8" w:rsidRDefault="007B645F" w:rsidP="002A7DA6">
            <w:pPr>
              <w:rPr>
                <w:bCs/>
                <w:sz w:val="22"/>
                <w:szCs w:val="22"/>
              </w:rPr>
            </w:pPr>
            <w:r w:rsidRPr="007B645F">
              <w:rPr>
                <w:bCs/>
                <w:sz w:val="22"/>
                <w:szCs w:val="22"/>
              </w:rPr>
              <w:t>Органы контроля и надзора</w:t>
            </w:r>
            <w:r>
              <w:rPr>
                <w:bCs/>
                <w:sz w:val="22"/>
                <w:szCs w:val="22"/>
              </w:rPr>
              <w:t xml:space="preserve">. </w:t>
            </w:r>
            <w:r w:rsidRPr="007B645F">
              <w:rPr>
                <w:bCs/>
                <w:sz w:val="22"/>
                <w:szCs w:val="22"/>
              </w:rPr>
              <w:t>Обжалование (бездействия) Заказчика, комиссии Заказчика и ее членов, должностного лица оператора</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B171D8" w:rsidRDefault="00B171D8" w:rsidP="002A7DA6">
            <w:pPr>
              <w:jc w:val="center"/>
              <w:rPr>
                <w:rFonts w:eastAsia="Calibri"/>
                <w:sz w:val="20"/>
                <w:szCs w:val="20"/>
                <w:lang w:eastAsia="en-US"/>
              </w:rPr>
            </w:pPr>
            <w:r>
              <w:rPr>
                <w:rFonts w:eastAsia="Calibri"/>
                <w:sz w:val="20"/>
                <w:szCs w:val="20"/>
                <w:lang w:eastAsia="en-US"/>
              </w:rPr>
              <w:t>2</w:t>
            </w:r>
          </w:p>
        </w:tc>
      </w:tr>
      <w:tr w:rsidR="00B171D8" w:rsidRPr="002A7DA6" w:rsidTr="00474E2E">
        <w:trPr>
          <w:trHeight w:val="20"/>
        </w:trPr>
        <w:tc>
          <w:tcPr>
            <w:tcW w:w="48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both"/>
              <w:rPr>
                <w:rFonts w:eastAsia="Calibri"/>
                <w:sz w:val="20"/>
                <w:szCs w:val="20"/>
                <w:lang w:eastAsia="en-US"/>
              </w:rPr>
            </w:pPr>
          </w:p>
        </w:tc>
        <w:tc>
          <w:tcPr>
            <w:tcW w:w="3870"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tabs>
                <w:tab w:val="left" w:pos="2556"/>
              </w:tabs>
              <w:rPr>
                <w:rFonts w:eastAsia="Calibri"/>
                <w:sz w:val="22"/>
                <w:szCs w:val="22"/>
                <w:lang w:eastAsia="en-US"/>
              </w:rPr>
            </w:pPr>
            <w:r w:rsidRPr="002A7DA6">
              <w:rPr>
                <w:rFonts w:eastAsia="Calibri"/>
                <w:sz w:val="22"/>
                <w:szCs w:val="22"/>
                <w:lang w:eastAsia="en-US"/>
              </w:rPr>
              <w:t>ИТОГО:</w:t>
            </w:r>
          </w:p>
        </w:tc>
        <w:tc>
          <w:tcPr>
            <w:tcW w:w="645" w:type="pct"/>
            <w:tcBorders>
              <w:top w:val="single" w:sz="4" w:space="0" w:color="auto"/>
              <w:left w:val="single" w:sz="4" w:space="0" w:color="auto"/>
              <w:bottom w:val="single" w:sz="4" w:space="0" w:color="auto"/>
              <w:right w:val="single" w:sz="4" w:space="0" w:color="auto"/>
            </w:tcBorders>
          </w:tcPr>
          <w:p w:rsidR="00B171D8" w:rsidRPr="002A7DA6" w:rsidRDefault="00B171D8" w:rsidP="002A7DA6">
            <w:pPr>
              <w:jc w:val="center"/>
              <w:rPr>
                <w:rFonts w:eastAsia="Calibri"/>
                <w:sz w:val="20"/>
                <w:szCs w:val="20"/>
                <w:lang w:eastAsia="en-US"/>
              </w:rPr>
            </w:pPr>
            <w:r w:rsidRPr="002A7DA6">
              <w:rPr>
                <w:rFonts w:eastAsia="Calibri"/>
                <w:sz w:val="20"/>
                <w:szCs w:val="20"/>
                <w:lang w:eastAsia="en-US"/>
              </w:rPr>
              <w:t>2</w:t>
            </w:r>
            <w:r>
              <w:rPr>
                <w:rFonts w:eastAsia="Calibri"/>
                <w:sz w:val="20"/>
                <w:szCs w:val="20"/>
                <w:lang w:eastAsia="en-US"/>
              </w:rPr>
              <w:t>4</w:t>
            </w:r>
          </w:p>
        </w:tc>
      </w:tr>
    </w:tbl>
    <w:p w:rsidR="00F26318" w:rsidRDefault="00F26318" w:rsidP="005265B3">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080"/>
          <w:tab w:val="left" w:pos="-900"/>
          <w:tab w:val="left" w:pos="-540"/>
          <w:tab w:val="left" w:pos="-360"/>
        </w:tabs>
        <w:ind w:firstLine="5"/>
        <w:rPr>
          <w:rFonts w:ascii="Times New Roman" w:hAnsi="Times New Roman"/>
          <w:sz w:val="12"/>
          <w:szCs w:val="24"/>
        </w:rPr>
      </w:pPr>
    </w:p>
    <w:p w:rsidR="00E21839" w:rsidRPr="00412130" w:rsidRDefault="00E21839" w:rsidP="005265B3">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080"/>
          <w:tab w:val="left" w:pos="-900"/>
          <w:tab w:val="left" w:pos="-540"/>
          <w:tab w:val="left" w:pos="-360"/>
        </w:tabs>
        <w:ind w:firstLine="5"/>
        <w:rPr>
          <w:rFonts w:ascii="Times New Roman" w:hAnsi="Times New Roman"/>
          <w:sz w:val="12"/>
          <w:szCs w:val="24"/>
        </w:rPr>
      </w:pPr>
    </w:p>
    <w:p w:rsidR="004721E0" w:rsidRPr="00474E2E" w:rsidRDefault="004721E0" w:rsidP="00412130">
      <w:pPr>
        <w:tabs>
          <w:tab w:val="num" w:pos="-8222"/>
        </w:tabs>
        <w:autoSpaceDE w:val="0"/>
        <w:autoSpaceDN w:val="0"/>
        <w:adjustRightInd w:val="0"/>
        <w:spacing w:line="276" w:lineRule="auto"/>
        <w:ind w:right="57" w:firstLine="567"/>
        <w:jc w:val="both"/>
        <w:rPr>
          <w:bCs/>
          <w:sz w:val="6"/>
        </w:rPr>
      </w:pPr>
    </w:p>
    <w:p w:rsidR="00F26318" w:rsidRDefault="00300230" w:rsidP="00412130">
      <w:pPr>
        <w:tabs>
          <w:tab w:val="num" w:pos="-8222"/>
        </w:tabs>
        <w:autoSpaceDE w:val="0"/>
        <w:autoSpaceDN w:val="0"/>
        <w:adjustRightInd w:val="0"/>
        <w:spacing w:line="276" w:lineRule="auto"/>
        <w:ind w:right="57" w:firstLine="567"/>
        <w:jc w:val="both"/>
        <w:rPr>
          <w:bCs/>
        </w:rPr>
      </w:pPr>
      <w:r w:rsidRPr="00D62408">
        <w:rPr>
          <w:bCs/>
        </w:rPr>
        <w:t xml:space="preserve">Обучение </w:t>
      </w:r>
      <w:r w:rsidR="00F26318" w:rsidRPr="00D62408">
        <w:rPr>
          <w:bCs/>
        </w:rPr>
        <w:t xml:space="preserve">  проводится </w:t>
      </w:r>
      <w:r w:rsidR="00F26318" w:rsidRPr="00D62408">
        <w:rPr>
          <w:b/>
          <w:bCs/>
        </w:rPr>
        <w:t xml:space="preserve"> </w:t>
      </w:r>
      <w:r w:rsidR="007B645F">
        <w:rPr>
          <w:b/>
          <w:bCs/>
        </w:rPr>
        <w:t>17</w:t>
      </w:r>
      <w:r w:rsidR="00433820" w:rsidRPr="00D62408">
        <w:rPr>
          <w:b/>
          <w:bCs/>
        </w:rPr>
        <w:t>-</w:t>
      </w:r>
      <w:r w:rsidR="007B645F">
        <w:rPr>
          <w:b/>
          <w:bCs/>
        </w:rPr>
        <w:t>19</w:t>
      </w:r>
      <w:r w:rsidR="00F26318" w:rsidRPr="00D62408">
        <w:rPr>
          <w:b/>
          <w:bCs/>
        </w:rPr>
        <w:t xml:space="preserve"> </w:t>
      </w:r>
      <w:r w:rsidR="00433820" w:rsidRPr="00D62408">
        <w:rPr>
          <w:b/>
          <w:bCs/>
        </w:rPr>
        <w:t>октября</w:t>
      </w:r>
      <w:r w:rsidR="00F26318" w:rsidRPr="00D62408">
        <w:rPr>
          <w:b/>
          <w:bCs/>
        </w:rPr>
        <w:t xml:space="preserve"> 2016 г.</w:t>
      </w:r>
      <w:r w:rsidR="00F26318" w:rsidRPr="00D62408">
        <w:t xml:space="preserve"> </w:t>
      </w:r>
      <w:r w:rsidR="00F26318" w:rsidRPr="00D62408">
        <w:rPr>
          <w:bCs/>
        </w:rPr>
        <w:t>по адресу: г. Москва, ул. Сокольнический Вал, д. 37/</w:t>
      </w:r>
      <w:r w:rsidR="00412130">
        <w:rPr>
          <w:bCs/>
        </w:rPr>
        <w:t xml:space="preserve">10 на территории в ФГУП «НИИСУ», </w:t>
      </w:r>
      <w:r w:rsidR="00412130" w:rsidRPr="00412130">
        <w:t>(лицензия на осуществление образовательной деятельности от 24 июня 2014 г. № 035254, выданная Департаментом образования г. Москвы)</w:t>
      </w:r>
      <w:r w:rsidR="00412130" w:rsidRPr="00412130">
        <w:rPr>
          <w:bCs/>
        </w:rPr>
        <w:t>.</w:t>
      </w:r>
    </w:p>
    <w:p w:rsidR="00E21839" w:rsidRPr="00E21839" w:rsidRDefault="00E21839" w:rsidP="00412130">
      <w:pPr>
        <w:tabs>
          <w:tab w:val="num" w:pos="-8222"/>
        </w:tabs>
        <w:autoSpaceDE w:val="0"/>
        <w:autoSpaceDN w:val="0"/>
        <w:adjustRightInd w:val="0"/>
        <w:spacing w:line="276" w:lineRule="auto"/>
        <w:ind w:right="57" w:firstLine="567"/>
        <w:jc w:val="both"/>
        <w:rPr>
          <w:sz w:val="8"/>
        </w:rPr>
      </w:pPr>
    </w:p>
    <w:p w:rsidR="00874803" w:rsidRPr="00D62408" w:rsidRDefault="00300230" w:rsidP="00412130">
      <w:pPr>
        <w:tabs>
          <w:tab w:val="left" w:pos="-8222"/>
        </w:tabs>
        <w:spacing w:line="276" w:lineRule="auto"/>
        <w:ind w:right="57" w:firstLine="567"/>
        <w:jc w:val="both"/>
      </w:pPr>
      <w:r w:rsidRPr="00D62408">
        <w:t xml:space="preserve">По окончанию курсов слушателям выдается </w:t>
      </w:r>
      <w:r w:rsidRPr="00D62408">
        <w:rPr>
          <w:b/>
        </w:rPr>
        <w:t>Удостоверение  установленного образца о повышении квалификации</w:t>
      </w:r>
      <w:r w:rsidRPr="00D62408">
        <w:t xml:space="preserve"> по дополнительной профессиональной программе </w:t>
      </w:r>
      <w:r w:rsidR="00433820" w:rsidRPr="00D62408">
        <w:t>«</w:t>
      </w:r>
      <w:r w:rsidR="00011E09" w:rsidRPr="00011E09">
        <w:t>Организация закупок в соответствии с требованиями Федерального закона № 223-ФЗ 18 июля 2011 года «О закупках товаров, работ, услуг отдельными видами юридических лиц</w:t>
      </w:r>
      <w:r w:rsidR="00433820" w:rsidRPr="00D62408">
        <w:t>» (24 часа)</w:t>
      </w:r>
      <w:r w:rsidR="00874803" w:rsidRPr="00D62408">
        <w:t xml:space="preserve"> при условии успешной сдачи итоговой аттестации.</w:t>
      </w:r>
    </w:p>
    <w:p w:rsidR="00D62408" w:rsidRPr="00412130" w:rsidRDefault="00D62408" w:rsidP="00412130">
      <w:pPr>
        <w:spacing w:line="276" w:lineRule="auto"/>
        <w:ind w:firstLine="567"/>
        <w:jc w:val="both"/>
        <w:rPr>
          <w:b/>
          <w:sz w:val="6"/>
        </w:rPr>
      </w:pPr>
    </w:p>
    <w:p w:rsidR="00D62408" w:rsidRPr="00D62408" w:rsidRDefault="00D62408" w:rsidP="00412130">
      <w:pPr>
        <w:spacing w:line="276" w:lineRule="auto"/>
        <w:ind w:firstLine="567"/>
        <w:jc w:val="both"/>
        <w:rPr>
          <w:b/>
        </w:rPr>
      </w:pPr>
      <w:r w:rsidRPr="00D62408">
        <w:rPr>
          <w:b/>
        </w:rPr>
        <w:t xml:space="preserve">Стоимость за одного </w:t>
      </w:r>
      <w:r w:rsidRPr="004018CA">
        <w:rPr>
          <w:b/>
        </w:rPr>
        <w:t>человека составит 38 000 рублей, в том числе НДС</w:t>
      </w:r>
      <w:r w:rsidRPr="00D62408">
        <w:rPr>
          <w:b/>
        </w:rPr>
        <w:t xml:space="preserve"> 18 %. В стоимость включено: комплект раздаточных материалов, Удостоверение, питание (обед, кофе-паузы).</w:t>
      </w:r>
    </w:p>
    <w:p w:rsidR="00D62408" w:rsidRPr="00412130" w:rsidRDefault="00D62408" w:rsidP="00412130">
      <w:pPr>
        <w:spacing w:line="276" w:lineRule="auto"/>
        <w:ind w:firstLine="567"/>
        <w:jc w:val="both"/>
        <w:rPr>
          <w:b/>
          <w:sz w:val="6"/>
        </w:rPr>
      </w:pPr>
    </w:p>
    <w:p w:rsidR="00D62408" w:rsidRPr="00D62408" w:rsidRDefault="00D62408" w:rsidP="00412130">
      <w:pPr>
        <w:pStyle w:val="a6"/>
        <w:tabs>
          <w:tab w:val="left" w:pos="9180"/>
        </w:tabs>
        <w:spacing w:after="0" w:line="276" w:lineRule="auto"/>
        <w:ind w:left="0" w:right="-6" w:firstLine="709"/>
        <w:jc w:val="both"/>
        <w:rPr>
          <w:b/>
        </w:rPr>
      </w:pPr>
      <w:r w:rsidRPr="00D62408">
        <w:rPr>
          <w:b/>
        </w:rPr>
        <w:t>Заявк</w:t>
      </w:r>
      <w:r>
        <w:rPr>
          <w:b/>
        </w:rPr>
        <w:t>у</w:t>
      </w:r>
      <w:r w:rsidRPr="00D62408">
        <w:rPr>
          <w:b/>
        </w:rPr>
        <w:t xml:space="preserve"> на зачисление на курсы повышения квалификации можно скачать на странице НОЦ официального сайта ФГУП «НИИСУ» и направить по факсу</w:t>
      </w:r>
      <w:r>
        <w:rPr>
          <w:b/>
        </w:rPr>
        <w:br/>
      </w:r>
      <w:r w:rsidRPr="00D62408">
        <w:rPr>
          <w:b/>
        </w:rPr>
        <w:t xml:space="preserve">8 (499) 264-77-77  (для НОЦ) или </w:t>
      </w:r>
      <w:r w:rsidRPr="00D62408">
        <w:rPr>
          <w:b/>
          <w:lang w:val="en-US"/>
        </w:rPr>
        <w:t>E</w:t>
      </w:r>
      <w:r w:rsidRPr="00D62408">
        <w:rPr>
          <w:b/>
        </w:rPr>
        <w:t>-</w:t>
      </w:r>
      <w:r w:rsidRPr="00D62408">
        <w:rPr>
          <w:b/>
          <w:lang w:val="en-US"/>
        </w:rPr>
        <w:t>mail</w:t>
      </w:r>
      <w:r w:rsidRPr="00D62408">
        <w:rPr>
          <w:b/>
        </w:rPr>
        <w:t xml:space="preserve">: </w:t>
      </w:r>
      <w:hyperlink r:id="rId9" w:history="1">
        <w:r w:rsidRPr="00D62408">
          <w:rPr>
            <w:rStyle w:val="af6"/>
            <w:b/>
            <w:lang w:val="en-US"/>
          </w:rPr>
          <w:t>nocniisu</w:t>
        </w:r>
        <w:r w:rsidRPr="00D62408">
          <w:rPr>
            <w:rStyle w:val="af6"/>
            <w:b/>
          </w:rPr>
          <w:t>@</w:t>
        </w:r>
        <w:r w:rsidRPr="00D62408">
          <w:rPr>
            <w:rStyle w:val="af6"/>
            <w:b/>
            <w:lang w:val="en-US"/>
          </w:rPr>
          <w:t>niisu</w:t>
        </w:r>
        <w:r w:rsidRPr="00D62408">
          <w:rPr>
            <w:rStyle w:val="af6"/>
            <w:b/>
          </w:rPr>
          <w:t>.</w:t>
        </w:r>
        <w:r w:rsidRPr="00D62408">
          <w:rPr>
            <w:rStyle w:val="af6"/>
            <w:b/>
            <w:lang w:val="en-US"/>
          </w:rPr>
          <w:t>ru</w:t>
        </w:r>
      </w:hyperlink>
      <w:r w:rsidRPr="00D62408">
        <w:rPr>
          <w:b/>
        </w:rPr>
        <w:t xml:space="preserve">, </w:t>
      </w:r>
      <w:hyperlink r:id="rId10" w:history="1">
        <w:r w:rsidRPr="00D62408">
          <w:rPr>
            <w:rStyle w:val="af6"/>
            <w:b/>
            <w:lang w:val="it-IT"/>
          </w:rPr>
          <w:t>niisu-noc@niisu.ru</w:t>
        </w:r>
      </w:hyperlink>
      <w:r w:rsidRPr="00D62408">
        <w:rPr>
          <w:b/>
        </w:rPr>
        <w:t>.</w:t>
      </w:r>
    </w:p>
    <w:p w:rsidR="00D62408" w:rsidRPr="00D62408" w:rsidRDefault="00D62408" w:rsidP="00412130">
      <w:pPr>
        <w:pStyle w:val="a6"/>
        <w:tabs>
          <w:tab w:val="left" w:pos="9180"/>
        </w:tabs>
        <w:spacing w:after="0" w:line="276" w:lineRule="auto"/>
        <w:ind w:left="0" w:right="-6" w:firstLine="709"/>
        <w:jc w:val="both"/>
        <w:rPr>
          <w:b/>
          <w:sz w:val="8"/>
        </w:rPr>
      </w:pPr>
    </w:p>
    <w:p w:rsidR="00D62408" w:rsidRPr="00D62408" w:rsidRDefault="00D62408" w:rsidP="00412130">
      <w:pPr>
        <w:spacing w:line="276" w:lineRule="auto"/>
        <w:ind w:firstLine="709"/>
        <w:jc w:val="both"/>
        <w:rPr>
          <w:lang w:val="en-US"/>
        </w:rPr>
      </w:pPr>
      <w:r w:rsidRPr="00D62408">
        <w:rPr>
          <w:bCs/>
          <w:iCs/>
        </w:rPr>
        <w:t>Дополнительную информацию по организации</w:t>
      </w:r>
      <w:r>
        <w:rPr>
          <w:bCs/>
          <w:iCs/>
        </w:rPr>
        <w:t xml:space="preserve"> мероприятия можно </w:t>
      </w:r>
      <w:r w:rsidRPr="00D62408">
        <w:rPr>
          <w:bCs/>
          <w:iCs/>
        </w:rPr>
        <w:t>получить у сотрудников</w:t>
      </w:r>
      <w:r w:rsidRPr="00D62408">
        <w:rPr>
          <w:bCs/>
        </w:rPr>
        <w:t xml:space="preserve"> Научно – образовательного центра</w:t>
      </w:r>
      <w:r w:rsidRPr="00D62408">
        <w:rPr>
          <w:bCs/>
          <w:iCs/>
        </w:rPr>
        <w:t xml:space="preserve"> </w:t>
      </w:r>
      <w:r w:rsidRPr="00D62408">
        <w:t xml:space="preserve">ФГУП «НИИСУ» </w:t>
      </w:r>
      <w:r w:rsidRPr="00D62408">
        <w:br/>
        <w:t xml:space="preserve">по тел.  </w:t>
      </w:r>
      <w:r w:rsidRPr="00D62408">
        <w:rPr>
          <w:lang w:val="it-IT"/>
        </w:rPr>
        <w:t xml:space="preserve">8 (499) 264-81-67, +7 (903) 661-90-08 </w:t>
      </w:r>
      <w:r w:rsidRPr="00D62408">
        <w:t>и</w:t>
      </w:r>
      <w:r w:rsidRPr="00D62408">
        <w:rPr>
          <w:lang w:val="it-IT"/>
        </w:rPr>
        <w:t xml:space="preserve"> E-mail: </w:t>
      </w:r>
      <w:r w:rsidR="002E18D9" w:rsidRPr="00D62408">
        <w:rPr>
          <w:lang w:val="en-US"/>
        </w:rPr>
        <w:fldChar w:fldCharType="begin"/>
      </w:r>
      <w:r w:rsidRPr="00D62408">
        <w:rPr>
          <w:lang w:val="en-US"/>
        </w:rPr>
        <w:instrText>HYPERLINK "mailto:nocniisu@niisu.ru"</w:instrText>
      </w:r>
      <w:r w:rsidR="002E18D9" w:rsidRPr="00D62408">
        <w:rPr>
          <w:lang w:val="en-US"/>
        </w:rPr>
        <w:fldChar w:fldCharType="separate"/>
      </w:r>
      <w:r w:rsidRPr="00D62408">
        <w:rPr>
          <w:rStyle w:val="af6"/>
          <w:b/>
          <w:lang w:val="en-US"/>
        </w:rPr>
        <w:t>nocniisu@niisu.ru</w:t>
      </w:r>
      <w:r w:rsidR="002E18D9" w:rsidRPr="00D62408">
        <w:rPr>
          <w:lang w:val="en-US"/>
        </w:rPr>
        <w:fldChar w:fldCharType="end"/>
      </w:r>
      <w:r>
        <w:rPr>
          <w:b/>
          <w:lang w:val="en-US"/>
        </w:rPr>
        <w:t xml:space="preserve">, </w:t>
      </w:r>
      <w:r w:rsidRPr="00D62408">
        <w:rPr>
          <w:b/>
          <w:lang w:val="en-US"/>
        </w:rPr>
        <w:t xml:space="preserve">   </w:t>
      </w:r>
      <w:hyperlink r:id="rId11" w:history="1">
        <w:r w:rsidRPr="00D62408">
          <w:rPr>
            <w:rStyle w:val="af6"/>
            <w:b/>
            <w:lang w:val="it-IT"/>
          </w:rPr>
          <w:t>niisu-noc@niisu.ru</w:t>
        </w:r>
      </w:hyperlink>
      <w:r w:rsidRPr="00D62408">
        <w:rPr>
          <w:b/>
          <w:lang w:val="en-US"/>
        </w:rPr>
        <w:t>.</w:t>
      </w:r>
    </w:p>
    <w:p w:rsidR="004721E0" w:rsidRPr="00474E2E" w:rsidRDefault="004721E0" w:rsidP="0041213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080"/>
          <w:tab w:val="left" w:pos="-900"/>
          <w:tab w:val="left" w:pos="-540"/>
          <w:tab w:val="left" w:pos="-360"/>
        </w:tabs>
        <w:spacing w:line="276" w:lineRule="auto"/>
        <w:ind w:firstLine="5"/>
        <w:rPr>
          <w:rFonts w:ascii="Times New Roman" w:hAnsi="Times New Roman"/>
          <w:bCs/>
          <w:sz w:val="24"/>
          <w:szCs w:val="24"/>
          <w:lang w:val="en-US"/>
        </w:rPr>
      </w:pPr>
    </w:p>
    <w:p w:rsidR="004721E0" w:rsidRPr="00E21839" w:rsidRDefault="004721E0" w:rsidP="0041213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080"/>
          <w:tab w:val="left" w:pos="-900"/>
          <w:tab w:val="left" w:pos="-540"/>
          <w:tab w:val="left" w:pos="-360"/>
        </w:tabs>
        <w:spacing w:line="276" w:lineRule="auto"/>
        <w:ind w:firstLine="5"/>
        <w:rPr>
          <w:rFonts w:ascii="Times New Roman" w:hAnsi="Times New Roman"/>
          <w:bCs/>
          <w:sz w:val="24"/>
          <w:szCs w:val="24"/>
          <w:lang w:val="en-US"/>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A97E6A" w:rsidRDefault="00A97E6A" w:rsidP="009D57F9">
      <w:pPr>
        <w:jc w:val="center"/>
        <w:rPr>
          <w:b/>
          <w:sz w:val="28"/>
          <w:szCs w:val="28"/>
        </w:rPr>
      </w:pPr>
    </w:p>
    <w:p w:rsidR="00F26318" w:rsidRDefault="00F26318" w:rsidP="009D57F9">
      <w:pPr>
        <w:jc w:val="center"/>
        <w:rPr>
          <w:b/>
          <w:sz w:val="28"/>
          <w:szCs w:val="28"/>
        </w:rPr>
      </w:pPr>
      <w:bookmarkStart w:id="0" w:name="_GoBack"/>
      <w:bookmarkEnd w:id="0"/>
      <w:r>
        <w:rPr>
          <w:b/>
          <w:sz w:val="28"/>
          <w:szCs w:val="28"/>
        </w:rPr>
        <w:lastRenderedPageBreak/>
        <w:t>Заявка</w:t>
      </w:r>
    </w:p>
    <w:p w:rsidR="00F26318" w:rsidRDefault="00F26318" w:rsidP="009D57F9">
      <w:pPr>
        <w:jc w:val="center"/>
      </w:pPr>
    </w:p>
    <w:p w:rsidR="00D62408" w:rsidRDefault="00F26318" w:rsidP="009D57F9">
      <w:pPr>
        <w:jc w:val="center"/>
      </w:pPr>
      <w:r>
        <w:t xml:space="preserve">на </w:t>
      </w:r>
      <w:r w:rsidR="00D62408">
        <w:t xml:space="preserve">ОБУЧЕНИЕ  </w:t>
      </w:r>
    </w:p>
    <w:p w:rsidR="00F26318" w:rsidRPr="00570C51" w:rsidRDefault="00D62408" w:rsidP="009D57F9">
      <w:pPr>
        <w:jc w:val="center"/>
      </w:pPr>
      <w:r>
        <w:t>по</w:t>
      </w:r>
      <w:r w:rsidR="00F26318">
        <w:t xml:space="preserve"> </w:t>
      </w:r>
      <w:r w:rsidR="00433820">
        <w:t>дополнительной профессиональной программе</w:t>
      </w:r>
      <w:r w:rsidR="00F26318">
        <w:t xml:space="preserve"> </w:t>
      </w:r>
      <w:r w:rsidR="00433820">
        <w:t>повышения квалификации</w:t>
      </w:r>
    </w:p>
    <w:p w:rsidR="00F26318" w:rsidRPr="00570C51" w:rsidRDefault="00F26318" w:rsidP="009D57F9">
      <w:pPr>
        <w:jc w:val="center"/>
        <w:rPr>
          <w:b/>
          <w:sz w:val="16"/>
          <w:szCs w:val="16"/>
        </w:rPr>
      </w:pPr>
    </w:p>
    <w:p w:rsidR="00433820" w:rsidRDefault="00433820" w:rsidP="00433820">
      <w:pPr>
        <w:tabs>
          <w:tab w:val="num" w:pos="-8222"/>
          <w:tab w:val="left" w:pos="9923"/>
        </w:tabs>
        <w:spacing w:line="264" w:lineRule="auto"/>
        <w:ind w:firstLine="851"/>
        <w:jc w:val="center"/>
        <w:rPr>
          <w:b/>
          <w:bCs/>
        </w:rPr>
      </w:pPr>
      <w:r w:rsidRPr="00AA58BA">
        <w:rPr>
          <w:b/>
        </w:rPr>
        <w:t>«</w:t>
      </w:r>
      <w:r w:rsidR="002F7782" w:rsidRPr="001253ED">
        <w:rPr>
          <w:b/>
          <w:spacing w:val="1"/>
        </w:rPr>
        <w:t>О</w:t>
      </w:r>
      <w:r w:rsidR="002F7782" w:rsidRPr="001253ED">
        <w:rPr>
          <w:b/>
        </w:rPr>
        <w:t>р</w:t>
      </w:r>
      <w:r w:rsidR="002F7782" w:rsidRPr="001253ED">
        <w:rPr>
          <w:b/>
          <w:spacing w:val="-1"/>
        </w:rPr>
        <w:t>г</w:t>
      </w:r>
      <w:r w:rsidR="002F7782" w:rsidRPr="001253ED">
        <w:rPr>
          <w:b/>
        </w:rPr>
        <w:t>а</w:t>
      </w:r>
      <w:r w:rsidR="002F7782" w:rsidRPr="001253ED">
        <w:rPr>
          <w:b/>
          <w:spacing w:val="2"/>
        </w:rPr>
        <w:t>н</w:t>
      </w:r>
      <w:r w:rsidR="002F7782" w:rsidRPr="001253ED">
        <w:rPr>
          <w:b/>
          <w:spacing w:val="-1"/>
        </w:rPr>
        <w:t>и</w:t>
      </w:r>
      <w:r w:rsidR="002F7782" w:rsidRPr="001253ED">
        <w:rPr>
          <w:b/>
        </w:rPr>
        <w:t>за</w:t>
      </w:r>
      <w:r w:rsidR="002F7782" w:rsidRPr="001253ED">
        <w:rPr>
          <w:b/>
          <w:spacing w:val="3"/>
        </w:rPr>
        <w:t>ц</w:t>
      </w:r>
      <w:r w:rsidR="002F7782" w:rsidRPr="001253ED">
        <w:rPr>
          <w:b/>
          <w:spacing w:val="-1"/>
        </w:rPr>
        <w:t>и</w:t>
      </w:r>
      <w:r w:rsidR="002F7782" w:rsidRPr="001253ED">
        <w:rPr>
          <w:b/>
        </w:rPr>
        <w:t>я</w:t>
      </w:r>
      <w:r w:rsidR="002F7782" w:rsidRPr="001253ED">
        <w:rPr>
          <w:b/>
          <w:spacing w:val="-13"/>
        </w:rPr>
        <w:t xml:space="preserve"> </w:t>
      </w:r>
      <w:r w:rsidR="002F7782" w:rsidRPr="001253ED">
        <w:rPr>
          <w:b/>
          <w:spacing w:val="2"/>
        </w:rPr>
        <w:t>з</w:t>
      </w:r>
      <w:r w:rsidR="002F7782" w:rsidRPr="001253ED">
        <w:rPr>
          <w:b/>
        </w:rPr>
        <w:t>а</w:t>
      </w:r>
      <w:r w:rsidR="002F7782" w:rsidRPr="001253ED">
        <w:rPr>
          <w:b/>
          <w:spacing w:val="3"/>
        </w:rPr>
        <w:t>к</w:t>
      </w:r>
      <w:r w:rsidR="002F7782" w:rsidRPr="001253ED">
        <w:rPr>
          <w:b/>
          <w:spacing w:val="-4"/>
        </w:rPr>
        <w:t>у</w:t>
      </w:r>
      <w:r w:rsidR="002F7782" w:rsidRPr="001253ED">
        <w:rPr>
          <w:b/>
        </w:rPr>
        <w:t>п</w:t>
      </w:r>
      <w:r w:rsidR="002F7782" w:rsidRPr="001253ED">
        <w:rPr>
          <w:b/>
          <w:spacing w:val="2"/>
        </w:rPr>
        <w:t>о</w:t>
      </w:r>
      <w:r w:rsidR="002F7782" w:rsidRPr="001253ED">
        <w:rPr>
          <w:b/>
        </w:rPr>
        <w:t>к</w:t>
      </w:r>
      <w:r w:rsidR="002F7782" w:rsidRPr="001253ED">
        <w:rPr>
          <w:b/>
          <w:spacing w:val="-8"/>
        </w:rPr>
        <w:t xml:space="preserve"> </w:t>
      </w:r>
      <w:r w:rsidR="002F7782" w:rsidRPr="001253ED">
        <w:rPr>
          <w:b/>
        </w:rPr>
        <w:t>в</w:t>
      </w:r>
      <w:r w:rsidR="002F7782" w:rsidRPr="001253ED">
        <w:rPr>
          <w:b/>
          <w:spacing w:val="-1"/>
        </w:rPr>
        <w:t xml:space="preserve"> </w:t>
      </w:r>
      <w:r w:rsidR="002F7782" w:rsidRPr="001253ED">
        <w:rPr>
          <w:b/>
          <w:spacing w:val="3"/>
        </w:rPr>
        <w:t>с</w:t>
      </w:r>
      <w:r w:rsidR="002F7782" w:rsidRPr="001253ED">
        <w:rPr>
          <w:b/>
        </w:rPr>
        <w:t>о</w:t>
      </w:r>
      <w:r w:rsidR="002F7782" w:rsidRPr="001253ED">
        <w:rPr>
          <w:b/>
          <w:spacing w:val="-1"/>
        </w:rPr>
        <w:t>о</w:t>
      </w:r>
      <w:r w:rsidR="002F7782" w:rsidRPr="001253ED">
        <w:rPr>
          <w:b/>
        </w:rPr>
        <w:t>тв</w:t>
      </w:r>
      <w:r w:rsidR="002F7782" w:rsidRPr="001253ED">
        <w:rPr>
          <w:b/>
          <w:spacing w:val="2"/>
        </w:rPr>
        <w:t>е</w:t>
      </w:r>
      <w:r w:rsidR="002F7782" w:rsidRPr="001253ED">
        <w:rPr>
          <w:b/>
        </w:rPr>
        <w:t>т</w:t>
      </w:r>
      <w:r w:rsidR="002F7782" w:rsidRPr="001253ED">
        <w:rPr>
          <w:b/>
          <w:spacing w:val="1"/>
        </w:rPr>
        <w:t>с</w:t>
      </w:r>
      <w:r w:rsidR="002F7782" w:rsidRPr="001253ED">
        <w:rPr>
          <w:b/>
        </w:rPr>
        <w:t>тв</w:t>
      </w:r>
      <w:r w:rsidR="002F7782" w:rsidRPr="001253ED">
        <w:rPr>
          <w:b/>
          <w:spacing w:val="1"/>
        </w:rPr>
        <w:t>и</w:t>
      </w:r>
      <w:r w:rsidR="002F7782" w:rsidRPr="001253ED">
        <w:rPr>
          <w:b/>
        </w:rPr>
        <w:t>и</w:t>
      </w:r>
      <w:r w:rsidR="002F7782" w:rsidRPr="001253ED">
        <w:rPr>
          <w:b/>
          <w:spacing w:val="-13"/>
        </w:rPr>
        <w:t xml:space="preserve"> </w:t>
      </w:r>
      <w:r w:rsidR="002F7782" w:rsidRPr="001253ED">
        <w:rPr>
          <w:b/>
        </w:rPr>
        <w:t>с т</w:t>
      </w:r>
      <w:r w:rsidR="002F7782" w:rsidRPr="001253ED">
        <w:rPr>
          <w:b/>
          <w:spacing w:val="2"/>
        </w:rPr>
        <w:t>р</w:t>
      </w:r>
      <w:r w:rsidR="002F7782" w:rsidRPr="001253ED">
        <w:rPr>
          <w:b/>
        </w:rPr>
        <w:t>е</w:t>
      </w:r>
      <w:r w:rsidR="002F7782" w:rsidRPr="001253ED">
        <w:rPr>
          <w:b/>
          <w:spacing w:val="1"/>
        </w:rPr>
        <w:t>б</w:t>
      </w:r>
      <w:r w:rsidR="002F7782" w:rsidRPr="001253ED">
        <w:rPr>
          <w:b/>
        </w:rPr>
        <w:t>ов</w:t>
      </w:r>
      <w:r w:rsidR="002F7782" w:rsidRPr="001253ED">
        <w:rPr>
          <w:b/>
          <w:spacing w:val="-1"/>
        </w:rPr>
        <w:t>а</w:t>
      </w:r>
      <w:r w:rsidR="002F7782" w:rsidRPr="001253ED">
        <w:rPr>
          <w:b/>
          <w:spacing w:val="3"/>
        </w:rPr>
        <w:t>н</w:t>
      </w:r>
      <w:r w:rsidR="002F7782" w:rsidRPr="001253ED">
        <w:rPr>
          <w:b/>
          <w:spacing w:val="-1"/>
        </w:rPr>
        <w:t>и</w:t>
      </w:r>
      <w:r w:rsidR="002F7782" w:rsidRPr="001253ED">
        <w:rPr>
          <w:b/>
          <w:spacing w:val="2"/>
        </w:rPr>
        <w:t>я</w:t>
      </w:r>
      <w:r w:rsidR="002F7782" w:rsidRPr="001253ED">
        <w:rPr>
          <w:b/>
        </w:rPr>
        <w:t>ми</w:t>
      </w:r>
      <w:r w:rsidR="002F7782" w:rsidRPr="001253ED">
        <w:rPr>
          <w:b/>
          <w:spacing w:val="-14"/>
        </w:rPr>
        <w:t xml:space="preserve"> </w:t>
      </w:r>
      <w:r w:rsidR="002F7782" w:rsidRPr="001253ED">
        <w:rPr>
          <w:b/>
          <w:spacing w:val="2"/>
        </w:rPr>
        <w:t>Ф</w:t>
      </w:r>
      <w:r w:rsidR="002F7782" w:rsidRPr="001253ED">
        <w:rPr>
          <w:b/>
        </w:rPr>
        <w:t>е</w:t>
      </w:r>
      <w:r w:rsidR="002F7782" w:rsidRPr="001253ED">
        <w:rPr>
          <w:b/>
          <w:spacing w:val="1"/>
        </w:rPr>
        <w:t>д</w:t>
      </w:r>
      <w:r w:rsidR="002F7782" w:rsidRPr="001253ED">
        <w:rPr>
          <w:b/>
        </w:rPr>
        <w:t>е</w:t>
      </w:r>
      <w:r w:rsidR="002F7782" w:rsidRPr="001253ED">
        <w:rPr>
          <w:b/>
          <w:spacing w:val="-1"/>
        </w:rPr>
        <w:t>р</w:t>
      </w:r>
      <w:r w:rsidR="002F7782" w:rsidRPr="001253ED">
        <w:rPr>
          <w:b/>
          <w:spacing w:val="2"/>
        </w:rPr>
        <w:t>а</w:t>
      </w:r>
      <w:r w:rsidR="002F7782" w:rsidRPr="001253ED">
        <w:rPr>
          <w:b/>
          <w:spacing w:val="-1"/>
        </w:rPr>
        <w:t>л</w:t>
      </w:r>
      <w:r w:rsidR="002F7782" w:rsidRPr="001253ED">
        <w:rPr>
          <w:b/>
        </w:rPr>
        <w:t>ь</w:t>
      </w:r>
      <w:r w:rsidR="002F7782" w:rsidRPr="001253ED">
        <w:rPr>
          <w:b/>
          <w:spacing w:val="2"/>
        </w:rPr>
        <w:t>н</w:t>
      </w:r>
      <w:r w:rsidR="002F7782" w:rsidRPr="001253ED">
        <w:rPr>
          <w:b/>
        </w:rPr>
        <w:t>о</w:t>
      </w:r>
      <w:r w:rsidR="002F7782" w:rsidRPr="001253ED">
        <w:rPr>
          <w:b/>
          <w:spacing w:val="1"/>
        </w:rPr>
        <w:t>г</w:t>
      </w:r>
      <w:r w:rsidR="002F7782" w:rsidRPr="001253ED">
        <w:rPr>
          <w:b/>
        </w:rPr>
        <w:t>о</w:t>
      </w:r>
      <w:r w:rsidR="002F7782" w:rsidRPr="001253ED">
        <w:rPr>
          <w:b/>
          <w:spacing w:val="-13"/>
        </w:rPr>
        <w:t xml:space="preserve"> </w:t>
      </w:r>
      <w:r w:rsidR="002F7782" w:rsidRPr="001253ED">
        <w:rPr>
          <w:b/>
        </w:rPr>
        <w:t>з</w:t>
      </w:r>
      <w:r w:rsidR="002F7782" w:rsidRPr="001253ED">
        <w:rPr>
          <w:b/>
          <w:spacing w:val="1"/>
        </w:rPr>
        <w:t>а</w:t>
      </w:r>
      <w:r w:rsidR="002F7782" w:rsidRPr="001253ED">
        <w:rPr>
          <w:b/>
          <w:spacing w:val="-1"/>
        </w:rPr>
        <w:t>к</w:t>
      </w:r>
      <w:r w:rsidR="002F7782" w:rsidRPr="001253ED">
        <w:rPr>
          <w:b/>
        </w:rPr>
        <w:t>она</w:t>
      </w:r>
      <w:r w:rsidR="002F7782" w:rsidRPr="001253ED">
        <w:rPr>
          <w:b/>
          <w:spacing w:val="-2"/>
        </w:rPr>
        <w:t xml:space="preserve"> </w:t>
      </w:r>
      <w:r w:rsidR="002F7782" w:rsidRPr="001253ED">
        <w:rPr>
          <w:b/>
        </w:rPr>
        <w:t>№</w:t>
      </w:r>
      <w:r w:rsidR="002F7782" w:rsidRPr="001253ED">
        <w:rPr>
          <w:b/>
          <w:spacing w:val="-2"/>
        </w:rPr>
        <w:t xml:space="preserve"> 223</w:t>
      </w:r>
      <w:r w:rsidR="002F7782" w:rsidRPr="001253ED">
        <w:rPr>
          <w:b/>
          <w:w w:val="99"/>
        </w:rPr>
        <w:t>-ФЗ</w:t>
      </w:r>
      <w:r w:rsidR="002F7782" w:rsidRPr="001253ED">
        <w:rPr>
          <w:b/>
        </w:rPr>
        <w:t xml:space="preserve"> 18 июля 2011 года «О ЗАКУПКАХ ТОВАРОВ, РАБОТ, УСЛУГ ОТДЕЛЬНЫМИ ВИДАМИ ЮРИДИЧЕСКИХ ЛИЦ</w:t>
      </w:r>
      <w:r w:rsidRPr="00AA58BA">
        <w:rPr>
          <w:b/>
        </w:rPr>
        <w:t>»</w:t>
      </w:r>
      <w:r>
        <w:t>.</w:t>
      </w:r>
    </w:p>
    <w:p w:rsidR="00F26318" w:rsidRDefault="00F26318" w:rsidP="009D57F9">
      <w:pPr>
        <w:tabs>
          <w:tab w:val="left" w:pos="1134"/>
        </w:tabs>
        <w:ind w:hanging="567"/>
        <w:jc w:val="center"/>
        <w:rPr>
          <w:b/>
          <w:sz w:val="16"/>
          <w:szCs w:val="16"/>
        </w:rPr>
      </w:pPr>
    </w:p>
    <w:p w:rsidR="00F26318" w:rsidRDefault="002F7782" w:rsidP="009D57F9">
      <w:pPr>
        <w:tabs>
          <w:tab w:val="left" w:pos="1134"/>
        </w:tabs>
        <w:jc w:val="center"/>
        <w:rPr>
          <w:bCs/>
          <w:iCs/>
        </w:rPr>
      </w:pPr>
      <w:r>
        <w:rPr>
          <w:b/>
        </w:rPr>
        <w:t>17</w:t>
      </w:r>
      <w:r w:rsidR="00433820">
        <w:rPr>
          <w:b/>
        </w:rPr>
        <w:t xml:space="preserve"> - </w:t>
      </w:r>
      <w:r>
        <w:rPr>
          <w:b/>
        </w:rPr>
        <w:t>19</w:t>
      </w:r>
      <w:r w:rsidR="00F26318">
        <w:rPr>
          <w:b/>
        </w:rPr>
        <w:t xml:space="preserve"> </w:t>
      </w:r>
      <w:r w:rsidR="00433820">
        <w:rPr>
          <w:b/>
        </w:rPr>
        <w:t>октября</w:t>
      </w:r>
      <w:r w:rsidR="00F26318">
        <w:rPr>
          <w:b/>
        </w:rPr>
        <w:t xml:space="preserve"> 2016 г.</w:t>
      </w:r>
    </w:p>
    <w:p w:rsidR="00F26318" w:rsidRDefault="00F26318" w:rsidP="009D57F9">
      <w:pPr>
        <w:tabs>
          <w:tab w:val="left" w:pos="567"/>
        </w:tabs>
        <w:spacing w:line="276" w:lineRule="auto"/>
        <w:rPr>
          <w:bCs/>
          <w:iCs/>
          <w:sz w:val="16"/>
          <w:szCs w:val="16"/>
        </w:rPr>
      </w:pPr>
    </w:p>
    <w:tbl>
      <w:tblPr>
        <w:tblW w:w="0" w:type="auto"/>
        <w:tblInd w:w="113" w:type="dxa"/>
        <w:tblLayout w:type="fixed"/>
        <w:tblCellMar>
          <w:left w:w="113" w:type="dxa"/>
        </w:tblCellMar>
        <w:tblLook w:val="00A0" w:firstRow="1" w:lastRow="0" w:firstColumn="1" w:lastColumn="0" w:noHBand="0" w:noVBand="0"/>
      </w:tblPr>
      <w:tblGrid>
        <w:gridCol w:w="1560"/>
        <w:gridCol w:w="2322"/>
        <w:gridCol w:w="6183"/>
      </w:tblGrid>
      <w:tr w:rsidR="00F26318" w:rsidTr="009D57F9">
        <w:trPr>
          <w:trHeight w:val="1082"/>
        </w:trPr>
        <w:tc>
          <w:tcPr>
            <w:tcW w:w="3882" w:type="dxa"/>
            <w:gridSpan w:val="2"/>
            <w:tcBorders>
              <w:top w:val="single" w:sz="4" w:space="0" w:color="000000"/>
              <w:left w:val="single" w:sz="4" w:space="0" w:color="000000"/>
              <w:bottom w:val="single" w:sz="4" w:space="0" w:color="000000"/>
              <w:right w:val="nil"/>
            </w:tcBorders>
          </w:tcPr>
          <w:p w:rsidR="00F26318" w:rsidRDefault="00F26318">
            <w:pPr>
              <w:pStyle w:val="a4"/>
              <w:tabs>
                <w:tab w:val="left" w:pos="708"/>
              </w:tabs>
              <w:snapToGrid w:val="0"/>
              <w:spacing w:line="276" w:lineRule="auto"/>
              <w:jc w:val="both"/>
              <w:rPr>
                <w:rFonts w:ascii="Times New Roman" w:hAnsi="Times New Roman"/>
                <w:b/>
                <w:szCs w:val="24"/>
                <w:lang w:val="ru-RU"/>
              </w:rPr>
            </w:pPr>
          </w:p>
          <w:p w:rsidR="00F26318" w:rsidRDefault="00F26318">
            <w:pPr>
              <w:pStyle w:val="a4"/>
              <w:tabs>
                <w:tab w:val="left" w:pos="708"/>
              </w:tabs>
              <w:spacing w:line="276" w:lineRule="auto"/>
              <w:jc w:val="both"/>
              <w:rPr>
                <w:rFonts w:ascii="Times New Roman" w:hAnsi="Times New Roman"/>
                <w:b/>
                <w:szCs w:val="24"/>
                <w:lang w:val="ru-RU"/>
              </w:rPr>
            </w:pPr>
            <w:r>
              <w:rPr>
                <w:rFonts w:ascii="Times New Roman" w:hAnsi="Times New Roman"/>
                <w:b/>
                <w:szCs w:val="24"/>
                <w:lang w:val="ru-RU"/>
              </w:rPr>
              <w:t xml:space="preserve">Наименование организации </w:t>
            </w:r>
          </w:p>
          <w:p w:rsidR="00F26318" w:rsidRDefault="00F26318">
            <w:pPr>
              <w:pStyle w:val="a4"/>
              <w:tabs>
                <w:tab w:val="left" w:pos="708"/>
              </w:tabs>
              <w:spacing w:line="276" w:lineRule="auto"/>
              <w:jc w:val="both"/>
              <w:rPr>
                <w:rFonts w:ascii="Times New Roman" w:hAnsi="Times New Roman"/>
                <w:b/>
                <w:szCs w:val="24"/>
                <w:lang w:val="ru-RU"/>
              </w:rPr>
            </w:pPr>
            <w:r>
              <w:rPr>
                <w:rFonts w:ascii="Times New Roman" w:hAnsi="Times New Roman"/>
                <w:b/>
                <w:szCs w:val="24"/>
                <w:lang w:val="ru-RU"/>
              </w:rPr>
              <w:t>(полное/сокращенное)</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240" w:line="276" w:lineRule="auto"/>
              <w:jc w:val="both"/>
              <w:rPr>
                <w:rFonts w:ascii="Times New Roman" w:hAnsi="Times New Roman"/>
                <w:b/>
                <w:szCs w:val="24"/>
                <w:lang w:val="ru-RU"/>
              </w:rPr>
            </w:pPr>
          </w:p>
          <w:p w:rsidR="00F26318" w:rsidRDefault="00F26318">
            <w:pPr>
              <w:pStyle w:val="a4"/>
              <w:tabs>
                <w:tab w:val="left" w:pos="708"/>
              </w:tabs>
              <w:spacing w:before="240" w:line="276" w:lineRule="auto"/>
              <w:jc w:val="both"/>
              <w:rPr>
                <w:rFonts w:ascii="Times New Roman" w:hAnsi="Times New Roman"/>
                <w:b/>
                <w:szCs w:val="24"/>
                <w:lang w:val="ru-RU"/>
              </w:rPr>
            </w:pPr>
          </w:p>
        </w:tc>
      </w:tr>
      <w:tr w:rsidR="00F26318" w:rsidTr="009D57F9">
        <w:trPr>
          <w:trHeight w:val="1126"/>
        </w:trPr>
        <w:tc>
          <w:tcPr>
            <w:tcW w:w="3882" w:type="dxa"/>
            <w:gridSpan w:val="2"/>
            <w:tcBorders>
              <w:top w:val="single" w:sz="4" w:space="0" w:color="000000"/>
              <w:left w:val="single" w:sz="4" w:space="0" w:color="000000"/>
              <w:bottom w:val="single" w:sz="4" w:space="0" w:color="000000"/>
              <w:right w:val="nil"/>
            </w:tcBorders>
          </w:tcPr>
          <w:p w:rsidR="00F26318" w:rsidRDefault="00F26318">
            <w:pPr>
              <w:pStyle w:val="a4"/>
              <w:tabs>
                <w:tab w:val="left" w:pos="708"/>
              </w:tabs>
              <w:spacing w:line="276" w:lineRule="auto"/>
              <w:jc w:val="both"/>
              <w:rPr>
                <w:rFonts w:ascii="Times New Roman" w:hAnsi="Times New Roman"/>
                <w:b/>
                <w:szCs w:val="24"/>
                <w:lang w:val="ru-RU"/>
              </w:rPr>
            </w:pPr>
          </w:p>
          <w:p w:rsidR="00F26318" w:rsidRDefault="00F26318">
            <w:pPr>
              <w:pStyle w:val="a4"/>
              <w:tabs>
                <w:tab w:val="left" w:pos="708"/>
              </w:tabs>
              <w:spacing w:line="276" w:lineRule="auto"/>
              <w:jc w:val="both"/>
              <w:rPr>
                <w:rFonts w:ascii="Times New Roman" w:hAnsi="Times New Roman"/>
                <w:b/>
                <w:szCs w:val="24"/>
                <w:lang w:val="ru-RU"/>
              </w:rPr>
            </w:pPr>
            <w:r>
              <w:rPr>
                <w:rFonts w:ascii="Times New Roman" w:hAnsi="Times New Roman"/>
                <w:b/>
                <w:szCs w:val="24"/>
                <w:lang w:val="ru-RU"/>
              </w:rPr>
              <w:t xml:space="preserve">Ф.И.О. </w:t>
            </w:r>
            <w:proofErr w:type="gramStart"/>
            <w:r w:rsidR="00433820">
              <w:rPr>
                <w:rFonts w:ascii="Times New Roman" w:hAnsi="Times New Roman"/>
                <w:b/>
                <w:szCs w:val="24"/>
                <w:lang w:val="ru-RU"/>
              </w:rPr>
              <w:t>ответственного</w:t>
            </w:r>
            <w:proofErr w:type="gramEnd"/>
            <w:r w:rsidR="00433820">
              <w:rPr>
                <w:rFonts w:ascii="Times New Roman" w:hAnsi="Times New Roman"/>
                <w:b/>
                <w:szCs w:val="24"/>
                <w:lang w:val="ru-RU"/>
              </w:rPr>
              <w:t xml:space="preserve"> за обучение</w:t>
            </w:r>
          </w:p>
          <w:p w:rsidR="00F26318" w:rsidRDefault="00F26318">
            <w:pPr>
              <w:pStyle w:val="a4"/>
              <w:tabs>
                <w:tab w:val="left" w:pos="708"/>
              </w:tabs>
              <w:spacing w:line="276" w:lineRule="auto"/>
              <w:jc w:val="both"/>
              <w:rPr>
                <w:rFonts w:ascii="Times New Roman" w:hAnsi="Times New Roman"/>
                <w:b/>
                <w:szCs w:val="24"/>
                <w:lang w:val="ru-RU"/>
              </w:rPr>
            </w:pPr>
            <w:r>
              <w:rPr>
                <w:rFonts w:ascii="Times New Roman" w:hAnsi="Times New Roman"/>
                <w:b/>
                <w:szCs w:val="24"/>
                <w:lang w:val="ru-RU"/>
              </w:rPr>
              <w:t xml:space="preserve"> (полностью)/ должность</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240" w:line="276" w:lineRule="auto"/>
              <w:rPr>
                <w:rFonts w:ascii="Times New Roman" w:hAnsi="Times New Roman"/>
                <w:b/>
                <w:szCs w:val="24"/>
                <w:lang w:val="ru-RU"/>
              </w:rPr>
            </w:pPr>
          </w:p>
        </w:tc>
      </w:tr>
      <w:tr w:rsidR="00F26318" w:rsidTr="009D57F9">
        <w:trPr>
          <w:cantSplit/>
          <w:trHeight w:val="2019"/>
        </w:trPr>
        <w:tc>
          <w:tcPr>
            <w:tcW w:w="1560" w:type="dxa"/>
            <w:vMerge w:val="restart"/>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line="276" w:lineRule="auto"/>
              <w:rPr>
                <w:rFonts w:ascii="Times New Roman" w:hAnsi="Times New Roman"/>
                <w:sz w:val="20"/>
                <w:lang w:val="ru-RU"/>
              </w:rPr>
            </w:pPr>
            <w:r>
              <w:rPr>
                <w:rFonts w:ascii="Times New Roman" w:hAnsi="Times New Roman"/>
                <w:b/>
                <w:sz w:val="22"/>
                <w:szCs w:val="22"/>
                <w:lang w:val="ru-RU"/>
              </w:rPr>
              <w:t>Реквизиты организации для выставления счёта и оформления договора</w:t>
            </w:r>
            <w:r>
              <w:rPr>
                <w:rFonts w:ascii="Times New Roman" w:hAnsi="Times New Roman"/>
                <w:b/>
                <w:sz w:val="20"/>
                <w:lang w:val="ru-RU"/>
              </w:rPr>
              <w:t>:</w:t>
            </w: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rPr>
                <w:rFonts w:ascii="Times New Roman" w:hAnsi="Times New Roman"/>
                <w:szCs w:val="22"/>
                <w:lang w:val="ru-RU"/>
              </w:rPr>
            </w:pPr>
            <w:r>
              <w:rPr>
                <w:rFonts w:ascii="Times New Roman" w:hAnsi="Times New Roman"/>
                <w:sz w:val="20"/>
                <w:lang w:val="ru-RU"/>
              </w:rPr>
              <w:t>Ф.И.О. (полностью),  должность руководителя организации, основание подписи (Устав/доверенность №):</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120" w:after="120" w:line="276" w:lineRule="auto"/>
              <w:rPr>
                <w:rFonts w:ascii="Times New Roman" w:hAnsi="Times New Roman"/>
                <w:szCs w:val="22"/>
                <w:lang w:val="ru-RU"/>
              </w:rPr>
            </w:pPr>
          </w:p>
          <w:p w:rsidR="00F26318" w:rsidRDefault="00F26318">
            <w:pPr>
              <w:pStyle w:val="a4"/>
              <w:tabs>
                <w:tab w:val="left" w:pos="708"/>
              </w:tabs>
              <w:spacing w:before="120" w:after="120" w:line="276" w:lineRule="auto"/>
              <w:rPr>
                <w:rFonts w:ascii="Times New Roman" w:hAnsi="Times New Roman"/>
                <w:szCs w:val="22"/>
                <w:lang w:val="ru-RU"/>
              </w:rPr>
            </w:pPr>
          </w:p>
          <w:p w:rsidR="00F26318" w:rsidRDefault="00F26318">
            <w:pPr>
              <w:pStyle w:val="a4"/>
              <w:tabs>
                <w:tab w:val="left" w:pos="708"/>
              </w:tabs>
              <w:spacing w:before="120" w:after="120" w:line="276" w:lineRule="auto"/>
              <w:rPr>
                <w:rFonts w:ascii="Times New Roman" w:hAnsi="Times New Roman"/>
                <w:szCs w:val="22"/>
                <w:lang w:val="ru-RU"/>
              </w:rPr>
            </w:pPr>
          </w:p>
        </w:tc>
      </w:tr>
      <w:tr w:rsidR="00F26318" w:rsidTr="009D57F9">
        <w:trPr>
          <w:cantSplit/>
          <w:trHeight w:val="380"/>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jc w:val="both"/>
              <w:rPr>
                <w:rFonts w:ascii="Times New Roman" w:hAnsi="Times New Roman"/>
                <w:szCs w:val="22"/>
                <w:lang w:val="ru-RU"/>
              </w:rPr>
            </w:pPr>
            <w:r>
              <w:rPr>
                <w:rFonts w:ascii="Times New Roman" w:hAnsi="Times New Roman"/>
                <w:sz w:val="20"/>
                <w:lang w:val="ru-RU"/>
              </w:rPr>
              <w:t>Юридический адрес</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120" w:after="120" w:line="276" w:lineRule="auto"/>
              <w:jc w:val="both"/>
              <w:rPr>
                <w:rFonts w:ascii="Times New Roman" w:hAnsi="Times New Roman"/>
                <w:szCs w:val="22"/>
                <w:lang w:val="ru-RU"/>
              </w:rPr>
            </w:pPr>
          </w:p>
          <w:p w:rsidR="00F26318" w:rsidRDefault="00F26318">
            <w:pPr>
              <w:pStyle w:val="a4"/>
              <w:tabs>
                <w:tab w:val="left" w:pos="708"/>
              </w:tabs>
              <w:spacing w:before="120" w:after="120" w:line="276" w:lineRule="auto"/>
              <w:jc w:val="both"/>
              <w:rPr>
                <w:rFonts w:ascii="Times New Roman" w:hAnsi="Times New Roman"/>
                <w:szCs w:val="22"/>
                <w:lang w:val="ru-RU"/>
              </w:rPr>
            </w:pPr>
          </w:p>
        </w:tc>
      </w:tr>
      <w:tr w:rsidR="00F26318" w:rsidTr="009D57F9">
        <w:trPr>
          <w:cantSplit/>
          <w:trHeight w:val="758"/>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spacing w:before="120" w:after="120" w:line="276" w:lineRule="auto"/>
              <w:jc w:val="both"/>
              <w:rPr>
                <w:rFonts w:ascii="Times New Roman" w:hAnsi="Times New Roman"/>
                <w:szCs w:val="22"/>
                <w:lang w:val="ru-RU"/>
              </w:rPr>
            </w:pPr>
            <w:r>
              <w:rPr>
                <w:rFonts w:ascii="Times New Roman" w:hAnsi="Times New Roman"/>
                <w:sz w:val="20"/>
                <w:lang w:val="ru-RU"/>
              </w:rPr>
              <w:t>Почтовый адрес</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spacing w:before="120" w:after="120" w:line="276" w:lineRule="auto"/>
              <w:jc w:val="both"/>
              <w:rPr>
                <w:rFonts w:ascii="Times New Roman" w:hAnsi="Times New Roman"/>
                <w:szCs w:val="22"/>
                <w:lang w:val="ru-RU"/>
              </w:rPr>
            </w:pPr>
          </w:p>
        </w:tc>
      </w:tr>
      <w:tr w:rsidR="00F26318" w:rsidTr="009D57F9">
        <w:trPr>
          <w:cantSplit/>
          <w:trHeight w:val="237"/>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jc w:val="both"/>
              <w:rPr>
                <w:rFonts w:ascii="Times New Roman" w:hAnsi="Times New Roman"/>
                <w:szCs w:val="22"/>
                <w:lang w:val="ru-RU"/>
              </w:rPr>
            </w:pPr>
            <w:r>
              <w:rPr>
                <w:rFonts w:ascii="Times New Roman" w:hAnsi="Times New Roman"/>
                <w:sz w:val="20"/>
                <w:lang w:val="ru-RU"/>
              </w:rPr>
              <w:t>ИНН / КПП / БИК</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120" w:after="120" w:line="276" w:lineRule="auto"/>
              <w:jc w:val="both"/>
              <w:rPr>
                <w:rFonts w:ascii="Times New Roman" w:hAnsi="Times New Roman"/>
                <w:szCs w:val="22"/>
                <w:lang w:val="ru-RU"/>
              </w:rPr>
            </w:pPr>
          </w:p>
        </w:tc>
      </w:tr>
      <w:tr w:rsidR="00F26318" w:rsidTr="009D57F9">
        <w:trPr>
          <w:cantSplit/>
          <w:trHeight w:val="287"/>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jc w:val="both"/>
              <w:rPr>
                <w:rFonts w:ascii="Times New Roman" w:hAnsi="Times New Roman"/>
                <w:szCs w:val="22"/>
                <w:lang w:val="ru-RU"/>
              </w:rPr>
            </w:pPr>
            <w:r>
              <w:rPr>
                <w:rFonts w:ascii="Times New Roman" w:hAnsi="Times New Roman"/>
                <w:sz w:val="20"/>
                <w:lang w:val="ru-RU"/>
              </w:rPr>
              <w:t>Расчетный счет</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120" w:after="120" w:line="276" w:lineRule="auto"/>
              <w:jc w:val="both"/>
              <w:rPr>
                <w:rFonts w:ascii="Times New Roman" w:hAnsi="Times New Roman"/>
                <w:szCs w:val="22"/>
                <w:lang w:val="ru-RU"/>
              </w:rPr>
            </w:pPr>
          </w:p>
        </w:tc>
      </w:tr>
      <w:tr w:rsidR="00F26318" w:rsidTr="009D57F9">
        <w:trPr>
          <w:cantSplit/>
          <w:trHeight w:val="600"/>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jc w:val="both"/>
              <w:rPr>
                <w:rFonts w:ascii="Times New Roman" w:hAnsi="Times New Roman"/>
                <w:szCs w:val="22"/>
                <w:lang w:val="ru-RU"/>
              </w:rPr>
            </w:pPr>
            <w:r>
              <w:rPr>
                <w:rFonts w:ascii="Times New Roman" w:hAnsi="Times New Roman"/>
                <w:sz w:val="20"/>
                <w:lang w:val="ru-RU"/>
              </w:rPr>
              <w:t>Корреспондентский счет</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120" w:after="120" w:line="276" w:lineRule="auto"/>
              <w:jc w:val="both"/>
              <w:rPr>
                <w:rFonts w:ascii="Times New Roman" w:hAnsi="Times New Roman"/>
                <w:szCs w:val="22"/>
                <w:lang w:val="ru-RU"/>
              </w:rPr>
            </w:pPr>
          </w:p>
        </w:tc>
      </w:tr>
      <w:tr w:rsidR="00F26318" w:rsidTr="009D57F9">
        <w:trPr>
          <w:cantSplit/>
          <w:trHeight w:val="761"/>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jc w:val="both"/>
              <w:rPr>
                <w:rFonts w:ascii="Times New Roman" w:hAnsi="Times New Roman"/>
                <w:sz w:val="20"/>
                <w:lang w:val="ru-RU"/>
              </w:rPr>
            </w:pPr>
            <w:r>
              <w:rPr>
                <w:rFonts w:ascii="Times New Roman" w:hAnsi="Times New Roman"/>
                <w:sz w:val="20"/>
                <w:lang w:val="ru-RU"/>
              </w:rPr>
              <w:t>Банк</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pacing w:before="120" w:after="120" w:line="276" w:lineRule="auto"/>
              <w:jc w:val="both"/>
              <w:rPr>
                <w:rFonts w:ascii="Times New Roman" w:hAnsi="Times New Roman"/>
                <w:sz w:val="20"/>
                <w:lang w:val="ru-RU"/>
              </w:rPr>
            </w:pPr>
          </w:p>
        </w:tc>
      </w:tr>
      <w:tr w:rsidR="00F26318" w:rsidTr="009D57F9">
        <w:trPr>
          <w:cantSplit/>
          <w:trHeight w:val="376"/>
        </w:trPr>
        <w:tc>
          <w:tcPr>
            <w:tcW w:w="3882" w:type="dxa"/>
            <w:vMerge/>
            <w:tcBorders>
              <w:top w:val="single" w:sz="4" w:space="0" w:color="000000"/>
              <w:left w:val="single" w:sz="4" w:space="0" w:color="000000"/>
              <w:bottom w:val="single" w:sz="4" w:space="0" w:color="000000"/>
              <w:right w:val="nil"/>
            </w:tcBorders>
            <w:vAlign w:val="center"/>
          </w:tcPr>
          <w:p w:rsidR="00F26318" w:rsidRDefault="00F26318">
            <w:pPr>
              <w:rPr>
                <w:sz w:val="20"/>
                <w:szCs w:val="20"/>
              </w:rPr>
            </w:pPr>
          </w:p>
        </w:tc>
        <w:tc>
          <w:tcPr>
            <w:tcW w:w="2322" w:type="dxa"/>
            <w:tcBorders>
              <w:top w:val="single" w:sz="4" w:space="0" w:color="000000"/>
              <w:left w:val="single" w:sz="4" w:space="0" w:color="000000"/>
              <w:bottom w:val="single" w:sz="4" w:space="0" w:color="000000"/>
              <w:right w:val="nil"/>
            </w:tcBorders>
          </w:tcPr>
          <w:p w:rsidR="00F26318" w:rsidRDefault="00F26318">
            <w:pPr>
              <w:pStyle w:val="a4"/>
              <w:tabs>
                <w:tab w:val="left" w:pos="708"/>
              </w:tabs>
              <w:spacing w:before="120" w:after="120" w:line="276" w:lineRule="auto"/>
              <w:jc w:val="both"/>
              <w:rPr>
                <w:rFonts w:ascii="Times New Roman" w:hAnsi="Times New Roman"/>
                <w:sz w:val="20"/>
                <w:lang w:val="ru-RU"/>
              </w:rPr>
            </w:pPr>
            <w:r>
              <w:rPr>
                <w:rFonts w:ascii="Times New Roman" w:hAnsi="Times New Roman"/>
                <w:sz w:val="20"/>
                <w:lang w:val="ru-RU"/>
              </w:rPr>
              <w:t>Телефон/факс предприятия</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120" w:after="120" w:line="276" w:lineRule="auto"/>
              <w:jc w:val="both"/>
              <w:rPr>
                <w:rFonts w:ascii="Times New Roman" w:hAnsi="Times New Roman"/>
                <w:sz w:val="20"/>
                <w:lang w:val="ru-RU"/>
              </w:rPr>
            </w:pPr>
          </w:p>
        </w:tc>
      </w:tr>
      <w:tr w:rsidR="00F26318" w:rsidTr="009D57F9">
        <w:trPr>
          <w:trHeight w:val="906"/>
        </w:trPr>
        <w:tc>
          <w:tcPr>
            <w:tcW w:w="3882" w:type="dxa"/>
            <w:gridSpan w:val="2"/>
            <w:tcBorders>
              <w:top w:val="single" w:sz="4" w:space="0" w:color="000000"/>
              <w:left w:val="single" w:sz="4" w:space="0" w:color="000000"/>
              <w:bottom w:val="single" w:sz="4" w:space="0" w:color="000000"/>
              <w:right w:val="nil"/>
            </w:tcBorders>
          </w:tcPr>
          <w:p w:rsidR="00F26318" w:rsidRDefault="00F26318">
            <w:pPr>
              <w:pStyle w:val="a4"/>
              <w:tabs>
                <w:tab w:val="left" w:pos="708"/>
              </w:tabs>
              <w:spacing w:line="276" w:lineRule="auto"/>
              <w:rPr>
                <w:rFonts w:ascii="Times New Roman" w:hAnsi="Times New Roman"/>
                <w:b/>
                <w:szCs w:val="24"/>
                <w:lang w:val="ru-RU"/>
              </w:rPr>
            </w:pPr>
            <w:r>
              <w:rPr>
                <w:rFonts w:ascii="Times New Roman" w:hAnsi="Times New Roman"/>
                <w:b/>
                <w:szCs w:val="24"/>
                <w:lang w:val="ru-RU"/>
              </w:rPr>
              <w:t>Контактное лицо (Ф.И.О., должность) по оформлению заявки, контактный телефон/</w:t>
            </w:r>
            <w:r w:rsidRPr="00570C51">
              <w:rPr>
                <w:rFonts w:ascii="Times New Roman" w:hAnsi="Times New Roman"/>
                <w:b/>
                <w:szCs w:val="24"/>
                <w:lang w:val="ru-RU"/>
              </w:rPr>
              <w:t xml:space="preserve"> </w:t>
            </w:r>
            <w:r>
              <w:rPr>
                <w:rFonts w:ascii="Times New Roman" w:hAnsi="Times New Roman"/>
                <w:b/>
                <w:szCs w:val="24"/>
                <w:lang w:val="ru-RU"/>
              </w:rPr>
              <w:t>факс/</w:t>
            </w:r>
            <w:r>
              <w:rPr>
                <w:rFonts w:ascii="Times New Roman" w:hAnsi="Times New Roman"/>
                <w:b/>
                <w:szCs w:val="24"/>
                <w:lang w:val="de-DE"/>
              </w:rPr>
              <w:t>E</w:t>
            </w:r>
            <w:r>
              <w:rPr>
                <w:rFonts w:ascii="Times New Roman" w:hAnsi="Times New Roman"/>
                <w:b/>
                <w:szCs w:val="24"/>
                <w:lang w:val="ru-RU"/>
              </w:rPr>
              <w:t>-</w:t>
            </w:r>
            <w:proofErr w:type="spellStart"/>
            <w:r>
              <w:rPr>
                <w:rFonts w:ascii="Times New Roman" w:hAnsi="Times New Roman"/>
                <w:b/>
                <w:szCs w:val="24"/>
                <w:lang w:val="de-DE"/>
              </w:rPr>
              <w:t>mai</w:t>
            </w:r>
            <w:proofErr w:type="spellEnd"/>
            <w:r>
              <w:rPr>
                <w:rFonts w:ascii="Times New Roman" w:hAnsi="Times New Roman"/>
                <w:b/>
                <w:szCs w:val="24"/>
                <w:lang w:val="ru-RU"/>
              </w:rPr>
              <w:t>l:</w:t>
            </w:r>
          </w:p>
        </w:tc>
        <w:tc>
          <w:tcPr>
            <w:tcW w:w="6183" w:type="dxa"/>
            <w:tcBorders>
              <w:top w:val="single" w:sz="4" w:space="0" w:color="000000"/>
              <w:left w:val="single" w:sz="4" w:space="0" w:color="000000"/>
              <w:bottom w:val="single" w:sz="4" w:space="0" w:color="000000"/>
              <w:right w:val="single" w:sz="4" w:space="0" w:color="000000"/>
            </w:tcBorders>
          </w:tcPr>
          <w:p w:rsidR="00F26318" w:rsidRDefault="00F26318">
            <w:pPr>
              <w:pStyle w:val="a4"/>
              <w:tabs>
                <w:tab w:val="left" w:pos="708"/>
              </w:tabs>
              <w:snapToGrid w:val="0"/>
              <w:spacing w:before="240" w:line="276" w:lineRule="auto"/>
              <w:rPr>
                <w:rFonts w:ascii="Times New Roman" w:hAnsi="Times New Roman"/>
                <w:b/>
                <w:szCs w:val="24"/>
                <w:lang w:val="ru-RU"/>
              </w:rPr>
            </w:pPr>
          </w:p>
        </w:tc>
      </w:tr>
    </w:tbl>
    <w:p w:rsidR="00F26318" w:rsidRDefault="00F26318" w:rsidP="009D57F9">
      <w:pPr>
        <w:pStyle w:val="a4"/>
        <w:tabs>
          <w:tab w:val="left" w:pos="708"/>
        </w:tabs>
        <w:jc w:val="both"/>
        <w:rPr>
          <w:rFonts w:ascii="Times New Roman" w:hAnsi="Times New Roman"/>
          <w:lang w:val="ru-RU"/>
        </w:rPr>
      </w:pPr>
    </w:p>
    <w:p w:rsidR="00F26318" w:rsidRDefault="00F26318" w:rsidP="009D57F9">
      <w:pPr>
        <w:pStyle w:val="a4"/>
        <w:tabs>
          <w:tab w:val="left" w:pos="708"/>
        </w:tabs>
        <w:jc w:val="both"/>
        <w:rPr>
          <w:rFonts w:ascii="Times New Roman" w:hAnsi="Times New Roman"/>
          <w:lang w:val="ru-RU"/>
        </w:rPr>
      </w:pPr>
      <w:r>
        <w:rPr>
          <w:rFonts w:ascii="Times New Roman" w:hAnsi="Times New Roman"/>
          <w:lang w:val="ru-RU"/>
        </w:rPr>
        <w:t>Дата, подпись:</w:t>
      </w:r>
    </w:p>
    <w:p w:rsidR="00F26318" w:rsidRDefault="00F26318" w:rsidP="009D57F9">
      <w:pPr>
        <w:pStyle w:val="a4"/>
        <w:tabs>
          <w:tab w:val="left" w:pos="708"/>
        </w:tabs>
        <w:jc w:val="both"/>
        <w:rPr>
          <w:rFonts w:ascii="Times New Roman" w:hAnsi="Times New Roman"/>
          <w:lang w:val="ru-RU"/>
        </w:rPr>
      </w:pPr>
    </w:p>
    <w:p w:rsidR="00433820" w:rsidRDefault="00433820" w:rsidP="009D57F9">
      <w:pPr>
        <w:pStyle w:val="a4"/>
        <w:tabs>
          <w:tab w:val="left" w:pos="708"/>
        </w:tabs>
        <w:jc w:val="both"/>
        <w:rPr>
          <w:rFonts w:ascii="Times New Roman" w:hAnsi="Times New Roman"/>
          <w:lang w:val="ru-RU"/>
        </w:rPr>
      </w:pPr>
    </w:p>
    <w:p w:rsidR="0045477A" w:rsidRPr="00847DCD" w:rsidRDefault="0045477A" w:rsidP="0045477A">
      <w:pPr>
        <w:jc w:val="center"/>
        <w:rPr>
          <w:b/>
          <w:sz w:val="28"/>
          <w:szCs w:val="28"/>
        </w:rPr>
      </w:pPr>
      <w:r>
        <w:rPr>
          <w:b/>
          <w:sz w:val="28"/>
          <w:szCs w:val="28"/>
        </w:rPr>
        <w:t xml:space="preserve">Обязательная форма для заполнения данных на </w:t>
      </w:r>
      <w:r w:rsidRPr="00847DCD">
        <w:rPr>
          <w:b/>
          <w:sz w:val="28"/>
          <w:szCs w:val="28"/>
        </w:rPr>
        <w:t xml:space="preserve"> слушател</w:t>
      </w:r>
      <w:r>
        <w:rPr>
          <w:b/>
          <w:sz w:val="28"/>
          <w:szCs w:val="28"/>
        </w:rPr>
        <w:t>ей</w:t>
      </w:r>
    </w:p>
    <w:p w:rsidR="0045477A" w:rsidRPr="005D4793" w:rsidRDefault="0045477A" w:rsidP="0045477A">
      <w:pPr>
        <w:jc w:val="center"/>
        <w:rPr>
          <w:sz w:val="28"/>
          <w:szCs w:val="28"/>
        </w:rPr>
      </w:pPr>
      <w:r w:rsidRPr="005D4793">
        <w:rPr>
          <w:sz w:val="28"/>
          <w:szCs w:val="28"/>
        </w:rPr>
        <w:t>Курс</w:t>
      </w:r>
      <w:r>
        <w:rPr>
          <w:sz w:val="28"/>
          <w:szCs w:val="28"/>
        </w:rPr>
        <w:t xml:space="preserve">ов </w:t>
      </w:r>
      <w:r w:rsidRPr="005D4793">
        <w:rPr>
          <w:sz w:val="28"/>
          <w:szCs w:val="28"/>
        </w:rPr>
        <w:t xml:space="preserve"> повышения квалификации по дополнитель</w:t>
      </w:r>
      <w:r>
        <w:rPr>
          <w:sz w:val="28"/>
          <w:szCs w:val="28"/>
        </w:rPr>
        <w:t>ной профессиональной программе</w:t>
      </w:r>
    </w:p>
    <w:p w:rsidR="0045477A" w:rsidRPr="00AC481C" w:rsidRDefault="0045477A" w:rsidP="0045477A">
      <w:pPr>
        <w:ind w:firstLine="709"/>
        <w:rPr>
          <w:b/>
          <w:sz w:val="26"/>
          <w:szCs w:val="26"/>
        </w:rPr>
      </w:pPr>
      <w:r>
        <w:rPr>
          <w:b/>
          <w:sz w:val="26"/>
          <w:szCs w:val="26"/>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472"/>
        <w:gridCol w:w="1134"/>
        <w:gridCol w:w="993"/>
        <w:gridCol w:w="1559"/>
        <w:gridCol w:w="1276"/>
        <w:gridCol w:w="1275"/>
        <w:gridCol w:w="1418"/>
        <w:gridCol w:w="1417"/>
      </w:tblGrid>
      <w:tr w:rsidR="0045477A" w:rsidRPr="001A317F" w:rsidTr="0045477A">
        <w:tc>
          <w:tcPr>
            <w:tcW w:w="513" w:type="dxa"/>
            <w:shd w:val="clear" w:color="auto" w:fill="auto"/>
            <w:vAlign w:val="center"/>
          </w:tcPr>
          <w:p w:rsidR="0045477A" w:rsidRPr="001A317F" w:rsidRDefault="0045477A" w:rsidP="00D714A2">
            <w:pPr>
              <w:jc w:val="center"/>
              <w:rPr>
                <w:sz w:val="22"/>
                <w:szCs w:val="22"/>
              </w:rPr>
            </w:pPr>
            <w:r w:rsidRPr="001A317F">
              <w:rPr>
                <w:sz w:val="22"/>
                <w:szCs w:val="22"/>
              </w:rPr>
              <w:t>№ п\</w:t>
            </w:r>
            <w:proofErr w:type="gramStart"/>
            <w:r w:rsidRPr="001A317F">
              <w:rPr>
                <w:sz w:val="22"/>
                <w:szCs w:val="22"/>
              </w:rPr>
              <w:t>п</w:t>
            </w:r>
            <w:proofErr w:type="gramEnd"/>
          </w:p>
        </w:tc>
        <w:tc>
          <w:tcPr>
            <w:tcW w:w="1472" w:type="dxa"/>
            <w:shd w:val="clear" w:color="auto" w:fill="auto"/>
            <w:vAlign w:val="center"/>
          </w:tcPr>
          <w:p w:rsidR="0045477A" w:rsidRPr="001A317F" w:rsidRDefault="0045477A" w:rsidP="00D714A2">
            <w:pPr>
              <w:jc w:val="center"/>
              <w:rPr>
                <w:sz w:val="22"/>
                <w:szCs w:val="22"/>
              </w:rPr>
            </w:pPr>
            <w:r w:rsidRPr="001A317F">
              <w:rPr>
                <w:sz w:val="22"/>
                <w:szCs w:val="22"/>
              </w:rPr>
              <w:t>ФИО (полностью)</w:t>
            </w:r>
          </w:p>
        </w:tc>
        <w:tc>
          <w:tcPr>
            <w:tcW w:w="1134" w:type="dxa"/>
            <w:shd w:val="clear" w:color="auto" w:fill="auto"/>
            <w:vAlign w:val="center"/>
          </w:tcPr>
          <w:p w:rsidR="0045477A" w:rsidRPr="001A317F" w:rsidRDefault="0045477A" w:rsidP="00D714A2">
            <w:pPr>
              <w:jc w:val="center"/>
              <w:rPr>
                <w:sz w:val="22"/>
                <w:szCs w:val="22"/>
              </w:rPr>
            </w:pPr>
            <w:r w:rsidRPr="001A317F">
              <w:rPr>
                <w:sz w:val="22"/>
                <w:szCs w:val="22"/>
              </w:rPr>
              <w:t>Образование</w:t>
            </w:r>
          </w:p>
        </w:tc>
        <w:tc>
          <w:tcPr>
            <w:tcW w:w="993" w:type="dxa"/>
            <w:shd w:val="clear" w:color="auto" w:fill="auto"/>
            <w:vAlign w:val="center"/>
          </w:tcPr>
          <w:p w:rsidR="0045477A" w:rsidRPr="001A317F" w:rsidRDefault="0045477A" w:rsidP="00D714A2">
            <w:pPr>
              <w:jc w:val="center"/>
              <w:rPr>
                <w:sz w:val="22"/>
                <w:szCs w:val="22"/>
              </w:rPr>
            </w:pPr>
            <w:r w:rsidRPr="001A317F">
              <w:rPr>
                <w:sz w:val="22"/>
                <w:szCs w:val="22"/>
              </w:rPr>
              <w:t>Год рождения</w:t>
            </w:r>
          </w:p>
        </w:tc>
        <w:tc>
          <w:tcPr>
            <w:tcW w:w="1559" w:type="dxa"/>
            <w:shd w:val="clear" w:color="auto" w:fill="auto"/>
            <w:vAlign w:val="center"/>
          </w:tcPr>
          <w:p w:rsidR="0045477A" w:rsidRPr="001A317F" w:rsidRDefault="0045477A" w:rsidP="00D714A2">
            <w:pPr>
              <w:jc w:val="center"/>
              <w:rPr>
                <w:sz w:val="22"/>
                <w:szCs w:val="22"/>
              </w:rPr>
            </w:pPr>
            <w:r w:rsidRPr="001A317F">
              <w:rPr>
                <w:sz w:val="22"/>
                <w:szCs w:val="22"/>
              </w:rPr>
              <w:t>Паспортные данные: номер и серия, кем и когда выдан</w:t>
            </w:r>
          </w:p>
        </w:tc>
        <w:tc>
          <w:tcPr>
            <w:tcW w:w="1276" w:type="dxa"/>
            <w:shd w:val="clear" w:color="auto" w:fill="auto"/>
            <w:vAlign w:val="center"/>
          </w:tcPr>
          <w:p w:rsidR="0045477A" w:rsidRPr="001A317F" w:rsidRDefault="0045477A" w:rsidP="00D714A2">
            <w:pPr>
              <w:jc w:val="center"/>
              <w:rPr>
                <w:sz w:val="22"/>
                <w:szCs w:val="22"/>
              </w:rPr>
            </w:pPr>
            <w:r w:rsidRPr="001A317F">
              <w:rPr>
                <w:sz w:val="22"/>
                <w:szCs w:val="22"/>
              </w:rPr>
              <w:t>Место жительство (город, поселок и т.п.)</w:t>
            </w:r>
          </w:p>
        </w:tc>
        <w:tc>
          <w:tcPr>
            <w:tcW w:w="1275" w:type="dxa"/>
            <w:shd w:val="clear" w:color="auto" w:fill="auto"/>
            <w:vAlign w:val="center"/>
          </w:tcPr>
          <w:p w:rsidR="0045477A" w:rsidRPr="001A317F" w:rsidRDefault="0045477A" w:rsidP="00D714A2">
            <w:pPr>
              <w:jc w:val="center"/>
              <w:rPr>
                <w:sz w:val="22"/>
                <w:szCs w:val="22"/>
              </w:rPr>
            </w:pPr>
            <w:r w:rsidRPr="001A317F">
              <w:rPr>
                <w:sz w:val="22"/>
                <w:szCs w:val="22"/>
              </w:rPr>
              <w:t>Место работы: название организации</w:t>
            </w:r>
          </w:p>
        </w:tc>
        <w:tc>
          <w:tcPr>
            <w:tcW w:w="1418" w:type="dxa"/>
            <w:shd w:val="clear" w:color="auto" w:fill="auto"/>
            <w:vAlign w:val="center"/>
          </w:tcPr>
          <w:p w:rsidR="0045477A" w:rsidRPr="001A317F" w:rsidRDefault="0045477A" w:rsidP="00D714A2">
            <w:pPr>
              <w:jc w:val="center"/>
              <w:rPr>
                <w:sz w:val="22"/>
                <w:szCs w:val="22"/>
              </w:rPr>
            </w:pPr>
            <w:r w:rsidRPr="001A317F">
              <w:rPr>
                <w:sz w:val="22"/>
                <w:szCs w:val="22"/>
              </w:rPr>
              <w:t>Должность</w:t>
            </w:r>
          </w:p>
        </w:tc>
        <w:tc>
          <w:tcPr>
            <w:tcW w:w="1417" w:type="dxa"/>
            <w:shd w:val="clear" w:color="auto" w:fill="auto"/>
            <w:vAlign w:val="center"/>
          </w:tcPr>
          <w:p w:rsidR="0045477A" w:rsidRPr="001A317F" w:rsidRDefault="0045477A" w:rsidP="00D714A2">
            <w:pPr>
              <w:jc w:val="center"/>
              <w:rPr>
                <w:sz w:val="22"/>
                <w:szCs w:val="22"/>
              </w:rPr>
            </w:pPr>
            <w:r>
              <w:rPr>
                <w:sz w:val="22"/>
                <w:szCs w:val="22"/>
              </w:rPr>
              <w:t xml:space="preserve">Контакты для связи: тел., </w:t>
            </w:r>
            <w:proofErr w:type="spellStart"/>
            <w:r>
              <w:rPr>
                <w:sz w:val="22"/>
                <w:szCs w:val="22"/>
              </w:rPr>
              <w:t>моб</w:t>
            </w:r>
            <w:proofErr w:type="gramStart"/>
            <w:r>
              <w:rPr>
                <w:sz w:val="22"/>
                <w:szCs w:val="22"/>
              </w:rPr>
              <w:t>.</w:t>
            </w:r>
            <w:r w:rsidRPr="001A317F">
              <w:rPr>
                <w:sz w:val="22"/>
                <w:szCs w:val="22"/>
              </w:rPr>
              <w:t>т</w:t>
            </w:r>
            <w:proofErr w:type="gramEnd"/>
            <w:r w:rsidRPr="001A317F">
              <w:rPr>
                <w:sz w:val="22"/>
                <w:szCs w:val="22"/>
              </w:rPr>
              <w:t>ел</w:t>
            </w:r>
            <w:proofErr w:type="spellEnd"/>
            <w:r w:rsidRPr="001A317F">
              <w:rPr>
                <w:sz w:val="22"/>
                <w:szCs w:val="22"/>
              </w:rPr>
              <w:t>.,</w:t>
            </w:r>
          </w:p>
          <w:p w:rsidR="0045477A" w:rsidRPr="001A317F" w:rsidRDefault="0045477A" w:rsidP="00D714A2">
            <w:pPr>
              <w:jc w:val="center"/>
              <w:rPr>
                <w:sz w:val="22"/>
                <w:szCs w:val="22"/>
              </w:rPr>
            </w:pPr>
            <w:r w:rsidRPr="007D55E8">
              <w:rPr>
                <w:sz w:val="26"/>
                <w:lang w:val="it-IT"/>
              </w:rPr>
              <w:t>E-mail:</w:t>
            </w:r>
          </w:p>
        </w:tc>
      </w:tr>
      <w:tr w:rsidR="0045477A" w:rsidRPr="001A317F" w:rsidTr="0045477A">
        <w:tc>
          <w:tcPr>
            <w:tcW w:w="513" w:type="dxa"/>
            <w:shd w:val="clear" w:color="auto" w:fill="auto"/>
          </w:tcPr>
          <w:p w:rsidR="0045477A" w:rsidRPr="001A317F" w:rsidRDefault="0045477A" w:rsidP="00D714A2">
            <w:pPr>
              <w:rPr>
                <w:sz w:val="22"/>
                <w:szCs w:val="22"/>
              </w:rPr>
            </w:pPr>
          </w:p>
        </w:tc>
        <w:tc>
          <w:tcPr>
            <w:tcW w:w="1472" w:type="dxa"/>
            <w:shd w:val="clear" w:color="auto" w:fill="auto"/>
          </w:tcPr>
          <w:p w:rsidR="0045477A" w:rsidRPr="001A317F" w:rsidRDefault="0045477A" w:rsidP="00D714A2">
            <w:pPr>
              <w:rPr>
                <w:sz w:val="22"/>
                <w:szCs w:val="22"/>
              </w:rPr>
            </w:pPr>
          </w:p>
          <w:p w:rsidR="0045477A" w:rsidRPr="001A317F" w:rsidRDefault="0045477A" w:rsidP="00D714A2">
            <w:pPr>
              <w:rPr>
                <w:sz w:val="22"/>
                <w:szCs w:val="22"/>
              </w:rPr>
            </w:pPr>
          </w:p>
          <w:p w:rsidR="0045477A" w:rsidRPr="001A317F" w:rsidRDefault="0045477A" w:rsidP="00D714A2">
            <w:pPr>
              <w:rPr>
                <w:sz w:val="22"/>
                <w:szCs w:val="22"/>
              </w:rPr>
            </w:pPr>
          </w:p>
        </w:tc>
        <w:tc>
          <w:tcPr>
            <w:tcW w:w="1134" w:type="dxa"/>
            <w:shd w:val="clear" w:color="auto" w:fill="auto"/>
          </w:tcPr>
          <w:p w:rsidR="0045477A" w:rsidRPr="001A317F" w:rsidRDefault="0045477A" w:rsidP="00D714A2">
            <w:pPr>
              <w:rPr>
                <w:sz w:val="22"/>
                <w:szCs w:val="22"/>
              </w:rPr>
            </w:pPr>
          </w:p>
        </w:tc>
        <w:tc>
          <w:tcPr>
            <w:tcW w:w="993" w:type="dxa"/>
            <w:shd w:val="clear" w:color="auto" w:fill="auto"/>
          </w:tcPr>
          <w:p w:rsidR="0045477A" w:rsidRPr="001A317F" w:rsidRDefault="0045477A" w:rsidP="00D714A2">
            <w:pPr>
              <w:rPr>
                <w:sz w:val="22"/>
                <w:szCs w:val="22"/>
              </w:rPr>
            </w:pPr>
          </w:p>
        </w:tc>
        <w:tc>
          <w:tcPr>
            <w:tcW w:w="1559" w:type="dxa"/>
            <w:shd w:val="clear" w:color="auto" w:fill="auto"/>
          </w:tcPr>
          <w:p w:rsidR="0045477A" w:rsidRPr="001A317F" w:rsidRDefault="0045477A" w:rsidP="00D714A2">
            <w:pPr>
              <w:rPr>
                <w:sz w:val="22"/>
                <w:szCs w:val="22"/>
              </w:rPr>
            </w:pPr>
          </w:p>
        </w:tc>
        <w:tc>
          <w:tcPr>
            <w:tcW w:w="1276" w:type="dxa"/>
            <w:shd w:val="clear" w:color="auto" w:fill="auto"/>
          </w:tcPr>
          <w:p w:rsidR="0045477A" w:rsidRPr="001A317F" w:rsidRDefault="0045477A" w:rsidP="00D714A2">
            <w:pPr>
              <w:rPr>
                <w:sz w:val="22"/>
                <w:szCs w:val="22"/>
              </w:rPr>
            </w:pPr>
          </w:p>
        </w:tc>
        <w:tc>
          <w:tcPr>
            <w:tcW w:w="1275" w:type="dxa"/>
            <w:shd w:val="clear" w:color="auto" w:fill="auto"/>
          </w:tcPr>
          <w:p w:rsidR="0045477A" w:rsidRPr="001A317F" w:rsidRDefault="0045477A" w:rsidP="00D714A2">
            <w:pPr>
              <w:rPr>
                <w:sz w:val="22"/>
                <w:szCs w:val="22"/>
              </w:rPr>
            </w:pPr>
          </w:p>
        </w:tc>
        <w:tc>
          <w:tcPr>
            <w:tcW w:w="1418" w:type="dxa"/>
            <w:shd w:val="clear" w:color="auto" w:fill="auto"/>
          </w:tcPr>
          <w:p w:rsidR="0045477A" w:rsidRPr="001A317F" w:rsidRDefault="0045477A" w:rsidP="00D714A2">
            <w:pPr>
              <w:rPr>
                <w:sz w:val="22"/>
                <w:szCs w:val="22"/>
              </w:rPr>
            </w:pPr>
          </w:p>
        </w:tc>
        <w:tc>
          <w:tcPr>
            <w:tcW w:w="1417" w:type="dxa"/>
            <w:shd w:val="clear" w:color="auto" w:fill="auto"/>
          </w:tcPr>
          <w:p w:rsidR="0045477A" w:rsidRPr="001A317F" w:rsidRDefault="0045477A" w:rsidP="00D714A2">
            <w:pPr>
              <w:rPr>
                <w:sz w:val="22"/>
                <w:szCs w:val="22"/>
              </w:rPr>
            </w:pPr>
          </w:p>
        </w:tc>
      </w:tr>
      <w:tr w:rsidR="0045477A" w:rsidRPr="001A317F" w:rsidTr="0045477A">
        <w:tc>
          <w:tcPr>
            <w:tcW w:w="513" w:type="dxa"/>
            <w:shd w:val="clear" w:color="auto" w:fill="auto"/>
          </w:tcPr>
          <w:p w:rsidR="0045477A" w:rsidRPr="001A317F" w:rsidRDefault="0045477A" w:rsidP="00D714A2">
            <w:pPr>
              <w:rPr>
                <w:sz w:val="22"/>
                <w:szCs w:val="22"/>
              </w:rPr>
            </w:pPr>
          </w:p>
        </w:tc>
        <w:tc>
          <w:tcPr>
            <w:tcW w:w="1472" w:type="dxa"/>
            <w:shd w:val="clear" w:color="auto" w:fill="auto"/>
          </w:tcPr>
          <w:p w:rsidR="0045477A" w:rsidRPr="001A317F" w:rsidRDefault="0045477A" w:rsidP="00D714A2">
            <w:pPr>
              <w:rPr>
                <w:sz w:val="22"/>
                <w:szCs w:val="22"/>
              </w:rPr>
            </w:pPr>
          </w:p>
          <w:p w:rsidR="0045477A" w:rsidRPr="001A317F" w:rsidRDefault="0045477A" w:rsidP="00D714A2">
            <w:pPr>
              <w:rPr>
                <w:sz w:val="22"/>
                <w:szCs w:val="22"/>
              </w:rPr>
            </w:pPr>
          </w:p>
          <w:p w:rsidR="0045477A" w:rsidRPr="001A317F" w:rsidRDefault="0045477A" w:rsidP="00D714A2">
            <w:pPr>
              <w:rPr>
                <w:sz w:val="22"/>
                <w:szCs w:val="22"/>
              </w:rPr>
            </w:pPr>
          </w:p>
        </w:tc>
        <w:tc>
          <w:tcPr>
            <w:tcW w:w="1134" w:type="dxa"/>
            <w:shd w:val="clear" w:color="auto" w:fill="auto"/>
          </w:tcPr>
          <w:p w:rsidR="0045477A" w:rsidRPr="001A317F" w:rsidRDefault="0045477A" w:rsidP="00D714A2">
            <w:pPr>
              <w:rPr>
                <w:sz w:val="22"/>
                <w:szCs w:val="22"/>
              </w:rPr>
            </w:pPr>
          </w:p>
        </w:tc>
        <w:tc>
          <w:tcPr>
            <w:tcW w:w="993" w:type="dxa"/>
            <w:shd w:val="clear" w:color="auto" w:fill="auto"/>
          </w:tcPr>
          <w:p w:rsidR="0045477A" w:rsidRPr="001A317F" w:rsidRDefault="0045477A" w:rsidP="00D714A2">
            <w:pPr>
              <w:rPr>
                <w:sz w:val="22"/>
                <w:szCs w:val="22"/>
              </w:rPr>
            </w:pPr>
          </w:p>
        </w:tc>
        <w:tc>
          <w:tcPr>
            <w:tcW w:w="1559" w:type="dxa"/>
            <w:shd w:val="clear" w:color="auto" w:fill="auto"/>
          </w:tcPr>
          <w:p w:rsidR="0045477A" w:rsidRPr="001A317F" w:rsidRDefault="0045477A" w:rsidP="00D714A2">
            <w:pPr>
              <w:rPr>
                <w:sz w:val="22"/>
                <w:szCs w:val="22"/>
              </w:rPr>
            </w:pPr>
          </w:p>
        </w:tc>
        <w:tc>
          <w:tcPr>
            <w:tcW w:w="1276" w:type="dxa"/>
            <w:shd w:val="clear" w:color="auto" w:fill="auto"/>
          </w:tcPr>
          <w:p w:rsidR="0045477A" w:rsidRPr="001A317F" w:rsidRDefault="0045477A" w:rsidP="00D714A2">
            <w:pPr>
              <w:rPr>
                <w:sz w:val="22"/>
                <w:szCs w:val="22"/>
              </w:rPr>
            </w:pPr>
          </w:p>
        </w:tc>
        <w:tc>
          <w:tcPr>
            <w:tcW w:w="1275" w:type="dxa"/>
            <w:shd w:val="clear" w:color="auto" w:fill="auto"/>
          </w:tcPr>
          <w:p w:rsidR="0045477A" w:rsidRPr="001A317F" w:rsidRDefault="0045477A" w:rsidP="00D714A2">
            <w:pPr>
              <w:rPr>
                <w:sz w:val="22"/>
                <w:szCs w:val="22"/>
              </w:rPr>
            </w:pPr>
          </w:p>
        </w:tc>
        <w:tc>
          <w:tcPr>
            <w:tcW w:w="1418" w:type="dxa"/>
            <w:shd w:val="clear" w:color="auto" w:fill="auto"/>
          </w:tcPr>
          <w:p w:rsidR="0045477A" w:rsidRPr="001A317F" w:rsidRDefault="0045477A" w:rsidP="00D714A2">
            <w:pPr>
              <w:rPr>
                <w:sz w:val="22"/>
                <w:szCs w:val="22"/>
              </w:rPr>
            </w:pPr>
          </w:p>
        </w:tc>
        <w:tc>
          <w:tcPr>
            <w:tcW w:w="1417" w:type="dxa"/>
            <w:shd w:val="clear" w:color="auto" w:fill="auto"/>
          </w:tcPr>
          <w:p w:rsidR="0045477A" w:rsidRPr="001A317F" w:rsidRDefault="0045477A" w:rsidP="00D714A2">
            <w:pPr>
              <w:rPr>
                <w:sz w:val="22"/>
                <w:szCs w:val="22"/>
              </w:rPr>
            </w:pPr>
          </w:p>
        </w:tc>
      </w:tr>
      <w:tr w:rsidR="0045477A" w:rsidRPr="001A317F" w:rsidTr="0045477A">
        <w:tc>
          <w:tcPr>
            <w:tcW w:w="513" w:type="dxa"/>
            <w:shd w:val="clear" w:color="auto" w:fill="auto"/>
          </w:tcPr>
          <w:p w:rsidR="0045477A" w:rsidRPr="001A317F" w:rsidRDefault="0045477A" w:rsidP="00D714A2">
            <w:pPr>
              <w:rPr>
                <w:sz w:val="22"/>
                <w:szCs w:val="22"/>
              </w:rPr>
            </w:pPr>
          </w:p>
        </w:tc>
        <w:tc>
          <w:tcPr>
            <w:tcW w:w="1472" w:type="dxa"/>
            <w:shd w:val="clear" w:color="auto" w:fill="auto"/>
          </w:tcPr>
          <w:p w:rsidR="0045477A" w:rsidRPr="001A317F" w:rsidRDefault="0045477A" w:rsidP="00D714A2">
            <w:pPr>
              <w:rPr>
                <w:sz w:val="22"/>
                <w:szCs w:val="22"/>
              </w:rPr>
            </w:pPr>
          </w:p>
          <w:p w:rsidR="0045477A" w:rsidRPr="001A317F" w:rsidRDefault="0045477A" w:rsidP="00D714A2">
            <w:pPr>
              <w:rPr>
                <w:sz w:val="22"/>
                <w:szCs w:val="22"/>
              </w:rPr>
            </w:pPr>
          </w:p>
          <w:p w:rsidR="0045477A" w:rsidRPr="001A317F" w:rsidRDefault="0045477A" w:rsidP="00D714A2">
            <w:pPr>
              <w:rPr>
                <w:sz w:val="22"/>
                <w:szCs w:val="22"/>
              </w:rPr>
            </w:pPr>
          </w:p>
        </w:tc>
        <w:tc>
          <w:tcPr>
            <w:tcW w:w="1134" w:type="dxa"/>
            <w:shd w:val="clear" w:color="auto" w:fill="auto"/>
          </w:tcPr>
          <w:p w:rsidR="0045477A" w:rsidRPr="001A317F" w:rsidRDefault="0045477A" w:rsidP="00D714A2">
            <w:pPr>
              <w:rPr>
                <w:sz w:val="22"/>
                <w:szCs w:val="22"/>
              </w:rPr>
            </w:pPr>
          </w:p>
        </w:tc>
        <w:tc>
          <w:tcPr>
            <w:tcW w:w="993" w:type="dxa"/>
            <w:shd w:val="clear" w:color="auto" w:fill="auto"/>
          </w:tcPr>
          <w:p w:rsidR="0045477A" w:rsidRPr="001A317F" w:rsidRDefault="0045477A" w:rsidP="00D714A2">
            <w:pPr>
              <w:rPr>
                <w:sz w:val="22"/>
                <w:szCs w:val="22"/>
              </w:rPr>
            </w:pPr>
          </w:p>
        </w:tc>
        <w:tc>
          <w:tcPr>
            <w:tcW w:w="1559" w:type="dxa"/>
            <w:shd w:val="clear" w:color="auto" w:fill="auto"/>
          </w:tcPr>
          <w:p w:rsidR="0045477A" w:rsidRPr="001A317F" w:rsidRDefault="0045477A" w:rsidP="00D714A2">
            <w:pPr>
              <w:rPr>
                <w:sz w:val="22"/>
                <w:szCs w:val="22"/>
              </w:rPr>
            </w:pPr>
          </w:p>
        </w:tc>
        <w:tc>
          <w:tcPr>
            <w:tcW w:w="1276" w:type="dxa"/>
            <w:shd w:val="clear" w:color="auto" w:fill="auto"/>
          </w:tcPr>
          <w:p w:rsidR="0045477A" w:rsidRPr="001A317F" w:rsidRDefault="0045477A" w:rsidP="00D714A2">
            <w:pPr>
              <w:rPr>
                <w:sz w:val="22"/>
                <w:szCs w:val="22"/>
              </w:rPr>
            </w:pPr>
          </w:p>
        </w:tc>
        <w:tc>
          <w:tcPr>
            <w:tcW w:w="1275" w:type="dxa"/>
            <w:shd w:val="clear" w:color="auto" w:fill="auto"/>
          </w:tcPr>
          <w:p w:rsidR="0045477A" w:rsidRPr="001A317F" w:rsidRDefault="0045477A" w:rsidP="00D714A2">
            <w:pPr>
              <w:rPr>
                <w:sz w:val="22"/>
                <w:szCs w:val="22"/>
              </w:rPr>
            </w:pPr>
          </w:p>
        </w:tc>
        <w:tc>
          <w:tcPr>
            <w:tcW w:w="1418" w:type="dxa"/>
            <w:shd w:val="clear" w:color="auto" w:fill="auto"/>
          </w:tcPr>
          <w:p w:rsidR="0045477A" w:rsidRPr="001A317F" w:rsidRDefault="0045477A" w:rsidP="00D714A2">
            <w:pPr>
              <w:rPr>
                <w:sz w:val="22"/>
                <w:szCs w:val="22"/>
              </w:rPr>
            </w:pPr>
          </w:p>
        </w:tc>
        <w:tc>
          <w:tcPr>
            <w:tcW w:w="1417" w:type="dxa"/>
            <w:shd w:val="clear" w:color="auto" w:fill="auto"/>
          </w:tcPr>
          <w:p w:rsidR="0045477A" w:rsidRPr="001A317F" w:rsidRDefault="0045477A" w:rsidP="00D714A2">
            <w:pPr>
              <w:rPr>
                <w:sz w:val="22"/>
                <w:szCs w:val="22"/>
              </w:rPr>
            </w:pPr>
          </w:p>
        </w:tc>
      </w:tr>
    </w:tbl>
    <w:p w:rsidR="0045477A" w:rsidRDefault="0045477A" w:rsidP="0045477A">
      <w:pPr>
        <w:rPr>
          <w:b/>
          <w:u w:val="single"/>
        </w:rPr>
      </w:pPr>
    </w:p>
    <w:p w:rsidR="0045477A" w:rsidRDefault="0045477A" w:rsidP="0045477A">
      <w:pPr>
        <w:rPr>
          <w:b/>
          <w:sz w:val="28"/>
          <w:szCs w:val="28"/>
          <w:u w:val="single"/>
        </w:rPr>
      </w:pPr>
    </w:p>
    <w:p w:rsidR="0045477A" w:rsidRDefault="0045477A" w:rsidP="0045477A">
      <w:pPr>
        <w:rPr>
          <w:b/>
          <w:sz w:val="28"/>
          <w:szCs w:val="28"/>
          <w:u w:val="single"/>
        </w:rPr>
      </w:pPr>
    </w:p>
    <w:p w:rsidR="0045477A" w:rsidRDefault="0045477A" w:rsidP="0045477A">
      <w:pPr>
        <w:rPr>
          <w:b/>
          <w:sz w:val="28"/>
          <w:szCs w:val="28"/>
          <w:u w:val="single"/>
        </w:rPr>
      </w:pPr>
      <w:r w:rsidRPr="00162A4D">
        <w:rPr>
          <w:b/>
          <w:sz w:val="28"/>
          <w:szCs w:val="28"/>
          <w:u w:val="single"/>
        </w:rPr>
        <w:t xml:space="preserve">Слушателям иметь при себе: </w:t>
      </w:r>
    </w:p>
    <w:p w:rsidR="0045477A" w:rsidRPr="00162A4D" w:rsidRDefault="0045477A" w:rsidP="0045477A">
      <w:pPr>
        <w:rPr>
          <w:b/>
          <w:sz w:val="28"/>
          <w:szCs w:val="28"/>
          <w:u w:val="single"/>
        </w:rPr>
      </w:pPr>
      <w:r w:rsidRPr="00162A4D">
        <w:rPr>
          <w:b/>
          <w:sz w:val="28"/>
          <w:szCs w:val="28"/>
          <w:u w:val="single"/>
        </w:rPr>
        <w:t>копию паспорта, копию диплома об образовании и при смене фамилии копию подтверждающего документа</w:t>
      </w:r>
    </w:p>
    <w:p w:rsidR="0045477A" w:rsidRDefault="0045477A" w:rsidP="0045477A"/>
    <w:p w:rsidR="0045477A" w:rsidRDefault="0045477A" w:rsidP="0045477A">
      <w:pPr>
        <w:rPr>
          <w:sz w:val="18"/>
          <w:szCs w:val="18"/>
        </w:rPr>
      </w:pPr>
    </w:p>
    <w:p w:rsidR="0045477A" w:rsidRDefault="0045477A" w:rsidP="0045477A">
      <w:pPr>
        <w:rPr>
          <w:sz w:val="18"/>
          <w:szCs w:val="18"/>
        </w:rPr>
      </w:pPr>
    </w:p>
    <w:p w:rsidR="0045477A" w:rsidRDefault="0045477A" w:rsidP="0045477A">
      <w:pPr>
        <w:rPr>
          <w:sz w:val="18"/>
          <w:szCs w:val="18"/>
        </w:rPr>
      </w:pPr>
    </w:p>
    <w:p w:rsidR="0045477A" w:rsidRDefault="0045477A" w:rsidP="0045477A">
      <w:pPr>
        <w:rPr>
          <w:sz w:val="18"/>
          <w:szCs w:val="18"/>
        </w:rPr>
      </w:pPr>
    </w:p>
    <w:p w:rsidR="0045477A" w:rsidRDefault="0045477A" w:rsidP="0045477A">
      <w:pPr>
        <w:rPr>
          <w:sz w:val="18"/>
          <w:szCs w:val="18"/>
        </w:rPr>
      </w:pPr>
    </w:p>
    <w:p w:rsidR="0045477A" w:rsidRDefault="0045477A" w:rsidP="0045477A">
      <w:pPr>
        <w:rPr>
          <w:sz w:val="18"/>
          <w:szCs w:val="18"/>
        </w:rPr>
      </w:pPr>
    </w:p>
    <w:p w:rsidR="0045477A" w:rsidRDefault="0045477A" w:rsidP="0045477A">
      <w:pPr>
        <w:rPr>
          <w:sz w:val="18"/>
          <w:szCs w:val="18"/>
        </w:rPr>
      </w:pPr>
    </w:p>
    <w:p w:rsidR="0045477A" w:rsidRDefault="0045477A" w:rsidP="0045477A">
      <w:pPr>
        <w:rPr>
          <w:sz w:val="18"/>
          <w:szCs w:val="18"/>
        </w:rPr>
      </w:pPr>
    </w:p>
    <w:p w:rsidR="0045477A" w:rsidRPr="007B0C17" w:rsidRDefault="0045477A" w:rsidP="0045477A">
      <w:pPr>
        <w:rPr>
          <w:sz w:val="18"/>
          <w:szCs w:val="18"/>
        </w:rPr>
      </w:pPr>
      <w:r w:rsidRPr="007B0C17">
        <w:rPr>
          <w:sz w:val="18"/>
          <w:szCs w:val="18"/>
        </w:rPr>
        <w:t>Исп. Т.И. Шабрина</w:t>
      </w:r>
    </w:p>
    <w:p w:rsidR="0045477A" w:rsidRPr="007B0C17" w:rsidRDefault="0045477A" w:rsidP="0045477A">
      <w:pPr>
        <w:rPr>
          <w:sz w:val="18"/>
          <w:szCs w:val="18"/>
        </w:rPr>
      </w:pPr>
      <w:r w:rsidRPr="007B0C17">
        <w:rPr>
          <w:sz w:val="18"/>
          <w:szCs w:val="18"/>
        </w:rPr>
        <w:t>8 (499) 264-81-67</w:t>
      </w:r>
    </w:p>
    <w:p w:rsidR="00433820" w:rsidRPr="00AC481C" w:rsidRDefault="00433820" w:rsidP="00433820">
      <w:pPr>
        <w:ind w:firstLine="709"/>
        <w:rPr>
          <w:b/>
          <w:sz w:val="26"/>
          <w:szCs w:val="26"/>
        </w:rPr>
      </w:pPr>
    </w:p>
    <w:sectPr w:rsidR="00433820" w:rsidRPr="00AC481C" w:rsidSect="007B645F">
      <w:pgSz w:w="11906" w:h="16838"/>
      <w:pgMar w:top="1134" w:right="709"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D9" w:rsidRDefault="00DD12D9" w:rsidP="00C10472">
      <w:r>
        <w:separator/>
      </w:r>
    </w:p>
  </w:endnote>
  <w:endnote w:type="continuationSeparator" w:id="0">
    <w:p w:rsidR="00DD12D9" w:rsidRDefault="00DD12D9" w:rsidP="00C1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D9" w:rsidRDefault="00DD12D9" w:rsidP="00C10472">
      <w:r>
        <w:separator/>
      </w:r>
    </w:p>
  </w:footnote>
  <w:footnote w:type="continuationSeparator" w:id="0">
    <w:p w:rsidR="00DD12D9" w:rsidRDefault="00DD12D9" w:rsidP="00C1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45E"/>
    <w:multiLevelType w:val="hybridMultilevel"/>
    <w:tmpl w:val="C588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8792F"/>
    <w:multiLevelType w:val="hybridMultilevel"/>
    <w:tmpl w:val="96BC3D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F733B4"/>
    <w:multiLevelType w:val="hybridMultilevel"/>
    <w:tmpl w:val="92CE5930"/>
    <w:lvl w:ilvl="0" w:tplc="D8A837E6">
      <w:start w:val="1"/>
      <w:numFmt w:val="bullet"/>
      <w:lvlText w:val="•"/>
      <w:lvlJc w:val="left"/>
      <w:pPr>
        <w:tabs>
          <w:tab w:val="num" w:pos="720"/>
        </w:tabs>
        <w:ind w:left="720" w:hanging="360"/>
      </w:pPr>
      <w:rPr>
        <w:rFonts w:ascii="Arial" w:hAnsi="Arial" w:hint="default"/>
      </w:rPr>
    </w:lvl>
    <w:lvl w:ilvl="1" w:tplc="D2603F82" w:tentative="1">
      <w:start w:val="1"/>
      <w:numFmt w:val="bullet"/>
      <w:lvlText w:val="•"/>
      <w:lvlJc w:val="left"/>
      <w:pPr>
        <w:tabs>
          <w:tab w:val="num" w:pos="1440"/>
        </w:tabs>
        <w:ind w:left="1440" w:hanging="360"/>
      </w:pPr>
      <w:rPr>
        <w:rFonts w:ascii="Arial" w:hAnsi="Arial" w:hint="default"/>
      </w:rPr>
    </w:lvl>
    <w:lvl w:ilvl="2" w:tplc="F1A252DC" w:tentative="1">
      <w:start w:val="1"/>
      <w:numFmt w:val="bullet"/>
      <w:lvlText w:val="•"/>
      <w:lvlJc w:val="left"/>
      <w:pPr>
        <w:tabs>
          <w:tab w:val="num" w:pos="2160"/>
        </w:tabs>
        <w:ind w:left="2160" w:hanging="360"/>
      </w:pPr>
      <w:rPr>
        <w:rFonts w:ascii="Arial" w:hAnsi="Arial" w:hint="default"/>
      </w:rPr>
    </w:lvl>
    <w:lvl w:ilvl="3" w:tplc="2AB6D9C6" w:tentative="1">
      <w:start w:val="1"/>
      <w:numFmt w:val="bullet"/>
      <w:lvlText w:val="•"/>
      <w:lvlJc w:val="left"/>
      <w:pPr>
        <w:tabs>
          <w:tab w:val="num" w:pos="2880"/>
        </w:tabs>
        <w:ind w:left="2880" w:hanging="360"/>
      </w:pPr>
      <w:rPr>
        <w:rFonts w:ascii="Arial" w:hAnsi="Arial" w:hint="default"/>
      </w:rPr>
    </w:lvl>
    <w:lvl w:ilvl="4" w:tplc="3C283316" w:tentative="1">
      <w:start w:val="1"/>
      <w:numFmt w:val="bullet"/>
      <w:lvlText w:val="•"/>
      <w:lvlJc w:val="left"/>
      <w:pPr>
        <w:tabs>
          <w:tab w:val="num" w:pos="3600"/>
        </w:tabs>
        <w:ind w:left="3600" w:hanging="360"/>
      </w:pPr>
      <w:rPr>
        <w:rFonts w:ascii="Arial" w:hAnsi="Arial" w:hint="default"/>
      </w:rPr>
    </w:lvl>
    <w:lvl w:ilvl="5" w:tplc="1DA6E62E" w:tentative="1">
      <w:start w:val="1"/>
      <w:numFmt w:val="bullet"/>
      <w:lvlText w:val="•"/>
      <w:lvlJc w:val="left"/>
      <w:pPr>
        <w:tabs>
          <w:tab w:val="num" w:pos="4320"/>
        </w:tabs>
        <w:ind w:left="4320" w:hanging="360"/>
      </w:pPr>
      <w:rPr>
        <w:rFonts w:ascii="Arial" w:hAnsi="Arial" w:hint="default"/>
      </w:rPr>
    </w:lvl>
    <w:lvl w:ilvl="6" w:tplc="330E0CC4" w:tentative="1">
      <w:start w:val="1"/>
      <w:numFmt w:val="bullet"/>
      <w:lvlText w:val="•"/>
      <w:lvlJc w:val="left"/>
      <w:pPr>
        <w:tabs>
          <w:tab w:val="num" w:pos="5040"/>
        </w:tabs>
        <w:ind w:left="5040" w:hanging="360"/>
      </w:pPr>
      <w:rPr>
        <w:rFonts w:ascii="Arial" w:hAnsi="Arial" w:hint="default"/>
      </w:rPr>
    </w:lvl>
    <w:lvl w:ilvl="7" w:tplc="197865D8" w:tentative="1">
      <w:start w:val="1"/>
      <w:numFmt w:val="bullet"/>
      <w:lvlText w:val="•"/>
      <w:lvlJc w:val="left"/>
      <w:pPr>
        <w:tabs>
          <w:tab w:val="num" w:pos="5760"/>
        </w:tabs>
        <w:ind w:left="5760" w:hanging="360"/>
      </w:pPr>
      <w:rPr>
        <w:rFonts w:ascii="Arial" w:hAnsi="Arial" w:hint="default"/>
      </w:rPr>
    </w:lvl>
    <w:lvl w:ilvl="8" w:tplc="7AE65590" w:tentative="1">
      <w:start w:val="1"/>
      <w:numFmt w:val="bullet"/>
      <w:lvlText w:val="•"/>
      <w:lvlJc w:val="left"/>
      <w:pPr>
        <w:tabs>
          <w:tab w:val="num" w:pos="6480"/>
        </w:tabs>
        <w:ind w:left="6480" w:hanging="360"/>
      </w:pPr>
      <w:rPr>
        <w:rFonts w:ascii="Arial" w:hAnsi="Arial" w:hint="default"/>
      </w:rPr>
    </w:lvl>
  </w:abstractNum>
  <w:abstractNum w:abstractNumId="3">
    <w:nsid w:val="0BFB3BB7"/>
    <w:multiLevelType w:val="hybridMultilevel"/>
    <w:tmpl w:val="38BC15FE"/>
    <w:lvl w:ilvl="0" w:tplc="F5B254A8">
      <w:start w:val="1"/>
      <w:numFmt w:val="decimal"/>
      <w:lvlText w:val="%1."/>
      <w:lvlJc w:val="left"/>
      <w:pPr>
        <w:tabs>
          <w:tab w:val="num" w:pos="720"/>
        </w:tabs>
        <w:ind w:left="720" w:hanging="360"/>
      </w:pPr>
      <w:rPr>
        <w:rFonts w:cs="Times New Roman"/>
      </w:rPr>
    </w:lvl>
    <w:lvl w:ilvl="1" w:tplc="1CC03CEC" w:tentative="1">
      <w:start w:val="1"/>
      <w:numFmt w:val="decimal"/>
      <w:lvlText w:val="%2."/>
      <w:lvlJc w:val="left"/>
      <w:pPr>
        <w:tabs>
          <w:tab w:val="num" w:pos="1440"/>
        </w:tabs>
        <w:ind w:left="1440" w:hanging="360"/>
      </w:pPr>
      <w:rPr>
        <w:rFonts w:cs="Times New Roman"/>
      </w:rPr>
    </w:lvl>
    <w:lvl w:ilvl="2" w:tplc="9064D996" w:tentative="1">
      <w:start w:val="1"/>
      <w:numFmt w:val="decimal"/>
      <w:lvlText w:val="%3."/>
      <w:lvlJc w:val="left"/>
      <w:pPr>
        <w:tabs>
          <w:tab w:val="num" w:pos="2160"/>
        </w:tabs>
        <w:ind w:left="2160" w:hanging="360"/>
      </w:pPr>
      <w:rPr>
        <w:rFonts w:cs="Times New Roman"/>
      </w:rPr>
    </w:lvl>
    <w:lvl w:ilvl="3" w:tplc="EC7CF7E0" w:tentative="1">
      <w:start w:val="1"/>
      <w:numFmt w:val="decimal"/>
      <w:lvlText w:val="%4."/>
      <w:lvlJc w:val="left"/>
      <w:pPr>
        <w:tabs>
          <w:tab w:val="num" w:pos="2880"/>
        </w:tabs>
        <w:ind w:left="2880" w:hanging="360"/>
      </w:pPr>
      <w:rPr>
        <w:rFonts w:cs="Times New Roman"/>
      </w:rPr>
    </w:lvl>
    <w:lvl w:ilvl="4" w:tplc="DFFC52D0" w:tentative="1">
      <w:start w:val="1"/>
      <w:numFmt w:val="decimal"/>
      <w:lvlText w:val="%5."/>
      <w:lvlJc w:val="left"/>
      <w:pPr>
        <w:tabs>
          <w:tab w:val="num" w:pos="3600"/>
        </w:tabs>
        <w:ind w:left="3600" w:hanging="360"/>
      </w:pPr>
      <w:rPr>
        <w:rFonts w:cs="Times New Roman"/>
      </w:rPr>
    </w:lvl>
    <w:lvl w:ilvl="5" w:tplc="64302248" w:tentative="1">
      <w:start w:val="1"/>
      <w:numFmt w:val="decimal"/>
      <w:lvlText w:val="%6."/>
      <w:lvlJc w:val="left"/>
      <w:pPr>
        <w:tabs>
          <w:tab w:val="num" w:pos="4320"/>
        </w:tabs>
        <w:ind w:left="4320" w:hanging="360"/>
      </w:pPr>
      <w:rPr>
        <w:rFonts w:cs="Times New Roman"/>
      </w:rPr>
    </w:lvl>
    <w:lvl w:ilvl="6" w:tplc="6B8E98DA" w:tentative="1">
      <w:start w:val="1"/>
      <w:numFmt w:val="decimal"/>
      <w:lvlText w:val="%7."/>
      <w:lvlJc w:val="left"/>
      <w:pPr>
        <w:tabs>
          <w:tab w:val="num" w:pos="5040"/>
        </w:tabs>
        <w:ind w:left="5040" w:hanging="360"/>
      </w:pPr>
      <w:rPr>
        <w:rFonts w:cs="Times New Roman"/>
      </w:rPr>
    </w:lvl>
    <w:lvl w:ilvl="7" w:tplc="71F64EC0" w:tentative="1">
      <w:start w:val="1"/>
      <w:numFmt w:val="decimal"/>
      <w:lvlText w:val="%8."/>
      <w:lvlJc w:val="left"/>
      <w:pPr>
        <w:tabs>
          <w:tab w:val="num" w:pos="5760"/>
        </w:tabs>
        <w:ind w:left="5760" w:hanging="360"/>
      </w:pPr>
      <w:rPr>
        <w:rFonts w:cs="Times New Roman"/>
      </w:rPr>
    </w:lvl>
    <w:lvl w:ilvl="8" w:tplc="B1CEC45C" w:tentative="1">
      <w:start w:val="1"/>
      <w:numFmt w:val="decimal"/>
      <w:lvlText w:val="%9."/>
      <w:lvlJc w:val="left"/>
      <w:pPr>
        <w:tabs>
          <w:tab w:val="num" w:pos="6480"/>
        </w:tabs>
        <w:ind w:left="6480" w:hanging="360"/>
      </w:pPr>
      <w:rPr>
        <w:rFonts w:cs="Times New Roman"/>
      </w:rPr>
    </w:lvl>
  </w:abstractNum>
  <w:abstractNum w:abstractNumId="4">
    <w:nsid w:val="0DD55E72"/>
    <w:multiLevelType w:val="multilevel"/>
    <w:tmpl w:val="4210E6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E81C90"/>
    <w:multiLevelType w:val="hybridMultilevel"/>
    <w:tmpl w:val="CF048D16"/>
    <w:lvl w:ilvl="0" w:tplc="CEB223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0364E1"/>
    <w:multiLevelType w:val="multilevel"/>
    <w:tmpl w:val="96BC3D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0F132A"/>
    <w:multiLevelType w:val="hybridMultilevel"/>
    <w:tmpl w:val="EB66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02EE0"/>
    <w:multiLevelType w:val="hybridMultilevel"/>
    <w:tmpl w:val="E320C502"/>
    <w:lvl w:ilvl="0" w:tplc="3AFADE0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EC1126"/>
    <w:multiLevelType w:val="hybridMultilevel"/>
    <w:tmpl w:val="151C44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0AF20EE"/>
    <w:multiLevelType w:val="hybridMultilevel"/>
    <w:tmpl w:val="8D20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B9081D"/>
    <w:multiLevelType w:val="hybridMultilevel"/>
    <w:tmpl w:val="F2E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B3828"/>
    <w:multiLevelType w:val="hybridMultilevel"/>
    <w:tmpl w:val="4968ADA4"/>
    <w:lvl w:ilvl="0" w:tplc="0672A98C">
      <w:start w:val="1"/>
      <w:numFmt w:val="bullet"/>
      <w:lvlText w:val="•"/>
      <w:lvlJc w:val="left"/>
      <w:pPr>
        <w:tabs>
          <w:tab w:val="num" w:pos="720"/>
        </w:tabs>
        <w:ind w:left="720" w:hanging="360"/>
      </w:pPr>
      <w:rPr>
        <w:rFonts w:ascii="Arial" w:hAnsi="Arial" w:hint="default"/>
      </w:rPr>
    </w:lvl>
    <w:lvl w:ilvl="1" w:tplc="F1CA988A" w:tentative="1">
      <w:start w:val="1"/>
      <w:numFmt w:val="bullet"/>
      <w:lvlText w:val="•"/>
      <w:lvlJc w:val="left"/>
      <w:pPr>
        <w:tabs>
          <w:tab w:val="num" w:pos="1440"/>
        </w:tabs>
        <w:ind w:left="1440" w:hanging="360"/>
      </w:pPr>
      <w:rPr>
        <w:rFonts w:ascii="Arial" w:hAnsi="Arial" w:hint="default"/>
      </w:rPr>
    </w:lvl>
    <w:lvl w:ilvl="2" w:tplc="8E643EC8" w:tentative="1">
      <w:start w:val="1"/>
      <w:numFmt w:val="bullet"/>
      <w:lvlText w:val="•"/>
      <w:lvlJc w:val="left"/>
      <w:pPr>
        <w:tabs>
          <w:tab w:val="num" w:pos="2160"/>
        </w:tabs>
        <w:ind w:left="2160" w:hanging="360"/>
      </w:pPr>
      <w:rPr>
        <w:rFonts w:ascii="Arial" w:hAnsi="Arial" w:hint="default"/>
      </w:rPr>
    </w:lvl>
    <w:lvl w:ilvl="3" w:tplc="EAFA41D6" w:tentative="1">
      <w:start w:val="1"/>
      <w:numFmt w:val="bullet"/>
      <w:lvlText w:val="•"/>
      <w:lvlJc w:val="left"/>
      <w:pPr>
        <w:tabs>
          <w:tab w:val="num" w:pos="2880"/>
        </w:tabs>
        <w:ind w:left="2880" w:hanging="360"/>
      </w:pPr>
      <w:rPr>
        <w:rFonts w:ascii="Arial" w:hAnsi="Arial" w:hint="default"/>
      </w:rPr>
    </w:lvl>
    <w:lvl w:ilvl="4" w:tplc="16BED546" w:tentative="1">
      <w:start w:val="1"/>
      <w:numFmt w:val="bullet"/>
      <w:lvlText w:val="•"/>
      <w:lvlJc w:val="left"/>
      <w:pPr>
        <w:tabs>
          <w:tab w:val="num" w:pos="3600"/>
        </w:tabs>
        <w:ind w:left="3600" w:hanging="360"/>
      </w:pPr>
      <w:rPr>
        <w:rFonts w:ascii="Arial" w:hAnsi="Arial" w:hint="default"/>
      </w:rPr>
    </w:lvl>
    <w:lvl w:ilvl="5" w:tplc="768AF392" w:tentative="1">
      <w:start w:val="1"/>
      <w:numFmt w:val="bullet"/>
      <w:lvlText w:val="•"/>
      <w:lvlJc w:val="left"/>
      <w:pPr>
        <w:tabs>
          <w:tab w:val="num" w:pos="4320"/>
        </w:tabs>
        <w:ind w:left="4320" w:hanging="360"/>
      </w:pPr>
      <w:rPr>
        <w:rFonts w:ascii="Arial" w:hAnsi="Arial" w:hint="default"/>
      </w:rPr>
    </w:lvl>
    <w:lvl w:ilvl="6" w:tplc="B5BA186C" w:tentative="1">
      <w:start w:val="1"/>
      <w:numFmt w:val="bullet"/>
      <w:lvlText w:val="•"/>
      <w:lvlJc w:val="left"/>
      <w:pPr>
        <w:tabs>
          <w:tab w:val="num" w:pos="5040"/>
        </w:tabs>
        <w:ind w:left="5040" w:hanging="360"/>
      </w:pPr>
      <w:rPr>
        <w:rFonts w:ascii="Arial" w:hAnsi="Arial" w:hint="default"/>
      </w:rPr>
    </w:lvl>
    <w:lvl w:ilvl="7" w:tplc="6A16703C" w:tentative="1">
      <w:start w:val="1"/>
      <w:numFmt w:val="bullet"/>
      <w:lvlText w:val="•"/>
      <w:lvlJc w:val="left"/>
      <w:pPr>
        <w:tabs>
          <w:tab w:val="num" w:pos="5760"/>
        </w:tabs>
        <w:ind w:left="5760" w:hanging="360"/>
      </w:pPr>
      <w:rPr>
        <w:rFonts w:ascii="Arial" w:hAnsi="Arial" w:hint="default"/>
      </w:rPr>
    </w:lvl>
    <w:lvl w:ilvl="8" w:tplc="3A5E9338" w:tentative="1">
      <w:start w:val="1"/>
      <w:numFmt w:val="bullet"/>
      <w:lvlText w:val="•"/>
      <w:lvlJc w:val="left"/>
      <w:pPr>
        <w:tabs>
          <w:tab w:val="num" w:pos="6480"/>
        </w:tabs>
        <w:ind w:left="6480" w:hanging="360"/>
      </w:pPr>
      <w:rPr>
        <w:rFonts w:ascii="Arial" w:hAnsi="Arial" w:hint="default"/>
      </w:rPr>
    </w:lvl>
  </w:abstractNum>
  <w:abstractNum w:abstractNumId="13">
    <w:nsid w:val="34322B73"/>
    <w:multiLevelType w:val="hybridMultilevel"/>
    <w:tmpl w:val="15C8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873244"/>
    <w:multiLevelType w:val="hybridMultilevel"/>
    <w:tmpl w:val="40ECFD7C"/>
    <w:lvl w:ilvl="0" w:tplc="1D2ED162">
      <w:start w:val="1"/>
      <w:numFmt w:val="bullet"/>
      <w:lvlText w:val="•"/>
      <w:lvlJc w:val="left"/>
      <w:pPr>
        <w:tabs>
          <w:tab w:val="num" w:pos="720"/>
        </w:tabs>
        <w:ind w:left="720" w:hanging="360"/>
      </w:pPr>
      <w:rPr>
        <w:rFonts w:ascii="Arial" w:hAnsi="Arial" w:hint="default"/>
      </w:rPr>
    </w:lvl>
    <w:lvl w:ilvl="1" w:tplc="23CA4A1E" w:tentative="1">
      <w:start w:val="1"/>
      <w:numFmt w:val="bullet"/>
      <w:lvlText w:val="•"/>
      <w:lvlJc w:val="left"/>
      <w:pPr>
        <w:tabs>
          <w:tab w:val="num" w:pos="1440"/>
        </w:tabs>
        <w:ind w:left="1440" w:hanging="360"/>
      </w:pPr>
      <w:rPr>
        <w:rFonts w:ascii="Arial" w:hAnsi="Arial" w:hint="default"/>
      </w:rPr>
    </w:lvl>
    <w:lvl w:ilvl="2" w:tplc="D8442C32" w:tentative="1">
      <w:start w:val="1"/>
      <w:numFmt w:val="bullet"/>
      <w:lvlText w:val="•"/>
      <w:lvlJc w:val="left"/>
      <w:pPr>
        <w:tabs>
          <w:tab w:val="num" w:pos="2160"/>
        </w:tabs>
        <w:ind w:left="2160" w:hanging="360"/>
      </w:pPr>
      <w:rPr>
        <w:rFonts w:ascii="Arial" w:hAnsi="Arial" w:hint="default"/>
      </w:rPr>
    </w:lvl>
    <w:lvl w:ilvl="3" w:tplc="D91242C8" w:tentative="1">
      <w:start w:val="1"/>
      <w:numFmt w:val="bullet"/>
      <w:lvlText w:val="•"/>
      <w:lvlJc w:val="left"/>
      <w:pPr>
        <w:tabs>
          <w:tab w:val="num" w:pos="2880"/>
        </w:tabs>
        <w:ind w:left="2880" w:hanging="360"/>
      </w:pPr>
      <w:rPr>
        <w:rFonts w:ascii="Arial" w:hAnsi="Arial" w:hint="default"/>
      </w:rPr>
    </w:lvl>
    <w:lvl w:ilvl="4" w:tplc="7506059E" w:tentative="1">
      <w:start w:val="1"/>
      <w:numFmt w:val="bullet"/>
      <w:lvlText w:val="•"/>
      <w:lvlJc w:val="left"/>
      <w:pPr>
        <w:tabs>
          <w:tab w:val="num" w:pos="3600"/>
        </w:tabs>
        <w:ind w:left="3600" w:hanging="360"/>
      </w:pPr>
      <w:rPr>
        <w:rFonts w:ascii="Arial" w:hAnsi="Arial" w:hint="default"/>
      </w:rPr>
    </w:lvl>
    <w:lvl w:ilvl="5" w:tplc="BC20B908" w:tentative="1">
      <w:start w:val="1"/>
      <w:numFmt w:val="bullet"/>
      <w:lvlText w:val="•"/>
      <w:lvlJc w:val="left"/>
      <w:pPr>
        <w:tabs>
          <w:tab w:val="num" w:pos="4320"/>
        </w:tabs>
        <w:ind w:left="4320" w:hanging="360"/>
      </w:pPr>
      <w:rPr>
        <w:rFonts w:ascii="Arial" w:hAnsi="Arial" w:hint="default"/>
      </w:rPr>
    </w:lvl>
    <w:lvl w:ilvl="6" w:tplc="07B02CE8" w:tentative="1">
      <w:start w:val="1"/>
      <w:numFmt w:val="bullet"/>
      <w:lvlText w:val="•"/>
      <w:lvlJc w:val="left"/>
      <w:pPr>
        <w:tabs>
          <w:tab w:val="num" w:pos="5040"/>
        </w:tabs>
        <w:ind w:left="5040" w:hanging="360"/>
      </w:pPr>
      <w:rPr>
        <w:rFonts w:ascii="Arial" w:hAnsi="Arial" w:hint="default"/>
      </w:rPr>
    </w:lvl>
    <w:lvl w:ilvl="7" w:tplc="3DE6FA7C" w:tentative="1">
      <w:start w:val="1"/>
      <w:numFmt w:val="bullet"/>
      <w:lvlText w:val="•"/>
      <w:lvlJc w:val="left"/>
      <w:pPr>
        <w:tabs>
          <w:tab w:val="num" w:pos="5760"/>
        </w:tabs>
        <w:ind w:left="5760" w:hanging="360"/>
      </w:pPr>
      <w:rPr>
        <w:rFonts w:ascii="Arial" w:hAnsi="Arial" w:hint="default"/>
      </w:rPr>
    </w:lvl>
    <w:lvl w:ilvl="8" w:tplc="307ECBAA" w:tentative="1">
      <w:start w:val="1"/>
      <w:numFmt w:val="bullet"/>
      <w:lvlText w:val="•"/>
      <w:lvlJc w:val="left"/>
      <w:pPr>
        <w:tabs>
          <w:tab w:val="num" w:pos="6480"/>
        </w:tabs>
        <w:ind w:left="6480" w:hanging="360"/>
      </w:pPr>
      <w:rPr>
        <w:rFonts w:ascii="Arial" w:hAnsi="Arial" w:hint="default"/>
      </w:rPr>
    </w:lvl>
  </w:abstractNum>
  <w:abstractNum w:abstractNumId="15">
    <w:nsid w:val="393B4EFC"/>
    <w:multiLevelType w:val="hybridMultilevel"/>
    <w:tmpl w:val="CF7A0B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5B1D63"/>
    <w:multiLevelType w:val="hybridMultilevel"/>
    <w:tmpl w:val="3468C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677BB"/>
    <w:multiLevelType w:val="hybridMultilevel"/>
    <w:tmpl w:val="260C0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283FFC"/>
    <w:multiLevelType w:val="hybridMultilevel"/>
    <w:tmpl w:val="B9A2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4230C3"/>
    <w:multiLevelType w:val="hybridMultilevel"/>
    <w:tmpl w:val="D6866294"/>
    <w:lvl w:ilvl="0" w:tplc="1D663366">
      <w:start w:val="1"/>
      <w:numFmt w:val="bullet"/>
      <w:lvlText w:val="•"/>
      <w:lvlJc w:val="left"/>
      <w:pPr>
        <w:tabs>
          <w:tab w:val="num" w:pos="720"/>
        </w:tabs>
        <w:ind w:left="720" w:hanging="360"/>
      </w:pPr>
      <w:rPr>
        <w:rFonts w:ascii="Arial" w:hAnsi="Arial" w:hint="default"/>
      </w:rPr>
    </w:lvl>
    <w:lvl w:ilvl="1" w:tplc="1B1AF4B6" w:tentative="1">
      <w:start w:val="1"/>
      <w:numFmt w:val="bullet"/>
      <w:lvlText w:val="•"/>
      <w:lvlJc w:val="left"/>
      <w:pPr>
        <w:tabs>
          <w:tab w:val="num" w:pos="1440"/>
        </w:tabs>
        <w:ind w:left="1440" w:hanging="360"/>
      </w:pPr>
      <w:rPr>
        <w:rFonts w:ascii="Arial" w:hAnsi="Arial" w:hint="default"/>
      </w:rPr>
    </w:lvl>
    <w:lvl w:ilvl="2" w:tplc="92949F60" w:tentative="1">
      <w:start w:val="1"/>
      <w:numFmt w:val="bullet"/>
      <w:lvlText w:val="•"/>
      <w:lvlJc w:val="left"/>
      <w:pPr>
        <w:tabs>
          <w:tab w:val="num" w:pos="2160"/>
        </w:tabs>
        <w:ind w:left="2160" w:hanging="360"/>
      </w:pPr>
      <w:rPr>
        <w:rFonts w:ascii="Arial" w:hAnsi="Arial" w:hint="default"/>
      </w:rPr>
    </w:lvl>
    <w:lvl w:ilvl="3" w:tplc="8C4EF3C8" w:tentative="1">
      <w:start w:val="1"/>
      <w:numFmt w:val="bullet"/>
      <w:lvlText w:val="•"/>
      <w:lvlJc w:val="left"/>
      <w:pPr>
        <w:tabs>
          <w:tab w:val="num" w:pos="2880"/>
        </w:tabs>
        <w:ind w:left="2880" w:hanging="360"/>
      </w:pPr>
      <w:rPr>
        <w:rFonts w:ascii="Arial" w:hAnsi="Arial" w:hint="default"/>
      </w:rPr>
    </w:lvl>
    <w:lvl w:ilvl="4" w:tplc="0546AABA" w:tentative="1">
      <w:start w:val="1"/>
      <w:numFmt w:val="bullet"/>
      <w:lvlText w:val="•"/>
      <w:lvlJc w:val="left"/>
      <w:pPr>
        <w:tabs>
          <w:tab w:val="num" w:pos="3600"/>
        </w:tabs>
        <w:ind w:left="3600" w:hanging="360"/>
      </w:pPr>
      <w:rPr>
        <w:rFonts w:ascii="Arial" w:hAnsi="Arial" w:hint="default"/>
      </w:rPr>
    </w:lvl>
    <w:lvl w:ilvl="5" w:tplc="3EDE45D0" w:tentative="1">
      <w:start w:val="1"/>
      <w:numFmt w:val="bullet"/>
      <w:lvlText w:val="•"/>
      <w:lvlJc w:val="left"/>
      <w:pPr>
        <w:tabs>
          <w:tab w:val="num" w:pos="4320"/>
        </w:tabs>
        <w:ind w:left="4320" w:hanging="360"/>
      </w:pPr>
      <w:rPr>
        <w:rFonts w:ascii="Arial" w:hAnsi="Arial" w:hint="default"/>
      </w:rPr>
    </w:lvl>
    <w:lvl w:ilvl="6" w:tplc="C732620C" w:tentative="1">
      <w:start w:val="1"/>
      <w:numFmt w:val="bullet"/>
      <w:lvlText w:val="•"/>
      <w:lvlJc w:val="left"/>
      <w:pPr>
        <w:tabs>
          <w:tab w:val="num" w:pos="5040"/>
        </w:tabs>
        <w:ind w:left="5040" w:hanging="360"/>
      </w:pPr>
      <w:rPr>
        <w:rFonts w:ascii="Arial" w:hAnsi="Arial" w:hint="default"/>
      </w:rPr>
    </w:lvl>
    <w:lvl w:ilvl="7" w:tplc="CC207850" w:tentative="1">
      <w:start w:val="1"/>
      <w:numFmt w:val="bullet"/>
      <w:lvlText w:val="•"/>
      <w:lvlJc w:val="left"/>
      <w:pPr>
        <w:tabs>
          <w:tab w:val="num" w:pos="5760"/>
        </w:tabs>
        <w:ind w:left="5760" w:hanging="360"/>
      </w:pPr>
      <w:rPr>
        <w:rFonts w:ascii="Arial" w:hAnsi="Arial" w:hint="default"/>
      </w:rPr>
    </w:lvl>
    <w:lvl w:ilvl="8" w:tplc="F3A2436E" w:tentative="1">
      <w:start w:val="1"/>
      <w:numFmt w:val="bullet"/>
      <w:lvlText w:val="•"/>
      <w:lvlJc w:val="left"/>
      <w:pPr>
        <w:tabs>
          <w:tab w:val="num" w:pos="6480"/>
        </w:tabs>
        <w:ind w:left="6480" w:hanging="360"/>
      </w:pPr>
      <w:rPr>
        <w:rFonts w:ascii="Arial" w:hAnsi="Arial" w:hint="default"/>
      </w:rPr>
    </w:lvl>
  </w:abstractNum>
  <w:abstractNum w:abstractNumId="20">
    <w:nsid w:val="48F8037A"/>
    <w:multiLevelType w:val="hybridMultilevel"/>
    <w:tmpl w:val="FB8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5250C"/>
    <w:multiLevelType w:val="hybridMultilevel"/>
    <w:tmpl w:val="C7B0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9B7BD5"/>
    <w:multiLevelType w:val="hybridMultilevel"/>
    <w:tmpl w:val="BC9C48C8"/>
    <w:lvl w:ilvl="0" w:tplc="CEB223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FB5AA2"/>
    <w:multiLevelType w:val="hybridMultilevel"/>
    <w:tmpl w:val="927A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00D78"/>
    <w:multiLevelType w:val="hybridMultilevel"/>
    <w:tmpl w:val="EF529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F16497"/>
    <w:multiLevelType w:val="hybridMultilevel"/>
    <w:tmpl w:val="75E4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92406C"/>
    <w:multiLevelType w:val="hybridMultilevel"/>
    <w:tmpl w:val="5828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43135"/>
    <w:multiLevelType w:val="hybridMultilevel"/>
    <w:tmpl w:val="D2B03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7128B"/>
    <w:multiLevelType w:val="hybridMultilevel"/>
    <w:tmpl w:val="4210E6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FD220E"/>
    <w:multiLevelType w:val="hybridMultilevel"/>
    <w:tmpl w:val="612AD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A337F90"/>
    <w:multiLevelType w:val="hybridMultilevel"/>
    <w:tmpl w:val="068C7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F9B6782"/>
    <w:multiLevelType w:val="hybridMultilevel"/>
    <w:tmpl w:val="478C3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275D7B"/>
    <w:multiLevelType w:val="hybridMultilevel"/>
    <w:tmpl w:val="24EC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56942"/>
    <w:multiLevelType w:val="hybridMultilevel"/>
    <w:tmpl w:val="CF9AEF94"/>
    <w:lvl w:ilvl="0" w:tplc="BE78789A">
      <w:start w:val="1"/>
      <w:numFmt w:val="bullet"/>
      <w:lvlText w:val="•"/>
      <w:lvlJc w:val="left"/>
      <w:pPr>
        <w:tabs>
          <w:tab w:val="num" w:pos="720"/>
        </w:tabs>
        <w:ind w:left="720" w:hanging="360"/>
      </w:pPr>
      <w:rPr>
        <w:rFonts w:ascii="Arial" w:hAnsi="Arial" w:hint="default"/>
      </w:rPr>
    </w:lvl>
    <w:lvl w:ilvl="1" w:tplc="0C6CC846" w:tentative="1">
      <w:start w:val="1"/>
      <w:numFmt w:val="bullet"/>
      <w:lvlText w:val="•"/>
      <w:lvlJc w:val="left"/>
      <w:pPr>
        <w:tabs>
          <w:tab w:val="num" w:pos="1440"/>
        </w:tabs>
        <w:ind w:left="1440" w:hanging="360"/>
      </w:pPr>
      <w:rPr>
        <w:rFonts w:ascii="Arial" w:hAnsi="Arial" w:hint="default"/>
      </w:rPr>
    </w:lvl>
    <w:lvl w:ilvl="2" w:tplc="BDF62CD6" w:tentative="1">
      <w:start w:val="1"/>
      <w:numFmt w:val="bullet"/>
      <w:lvlText w:val="•"/>
      <w:lvlJc w:val="left"/>
      <w:pPr>
        <w:tabs>
          <w:tab w:val="num" w:pos="2160"/>
        </w:tabs>
        <w:ind w:left="2160" w:hanging="360"/>
      </w:pPr>
      <w:rPr>
        <w:rFonts w:ascii="Arial" w:hAnsi="Arial" w:hint="default"/>
      </w:rPr>
    </w:lvl>
    <w:lvl w:ilvl="3" w:tplc="75549B04" w:tentative="1">
      <w:start w:val="1"/>
      <w:numFmt w:val="bullet"/>
      <w:lvlText w:val="•"/>
      <w:lvlJc w:val="left"/>
      <w:pPr>
        <w:tabs>
          <w:tab w:val="num" w:pos="2880"/>
        </w:tabs>
        <w:ind w:left="2880" w:hanging="360"/>
      </w:pPr>
      <w:rPr>
        <w:rFonts w:ascii="Arial" w:hAnsi="Arial" w:hint="default"/>
      </w:rPr>
    </w:lvl>
    <w:lvl w:ilvl="4" w:tplc="94E0C634" w:tentative="1">
      <w:start w:val="1"/>
      <w:numFmt w:val="bullet"/>
      <w:lvlText w:val="•"/>
      <w:lvlJc w:val="left"/>
      <w:pPr>
        <w:tabs>
          <w:tab w:val="num" w:pos="3600"/>
        </w:tabs>
        <w:ind w:left="3600" w:hanging="360"/>
      </w:pPr>
      <w:rPr>
        <w:rFonts w:ascii="Arial" w:hAnsi="Arial" w:hint="default"/>
      </w:rPr>
    </w:lvl>
    <w:lvl w:ilvl="5" w:tplc="393ACCF6" w:tentative="1">
      <w:start w:val="1"/>
      <w:numFmt w:val="bullet"/>
      <w:lvlText w:val="•"/>
      <w:lvlJc w:val="left"/>
      <w:pPr>
        <w:tabs>
          <w:tab w:val="num" w:pos="4320"/>
        </w:tabs>
        <w:ind w:left="4320" w:hanging="360"/>
      </w:pPr>
      <w:rPr>
        <w:rFonts w:ascii="Arial" w:hAnsi="Arial" w:hint="default"/>
      </w:rPr>
    </w:lvl>
    <w:lvl w:ilvl="6" w:tplc="B4640BF4" w:tentative="1">
      <w:start w:val="1"/>
      <w:numFmt w:val="bullet"/>
      <w:lvlText w:val="•"/>
      <w:lvlJc w:val="left"/>
      <w:pPr>
        <w:tabs>
          <w:tab w:val="num" w:pos="5040"/>
        </w:tabs>
        <w:ind w:left="5040" w:hanging="360"/>
      </w:pPr>
      <w:rPr>
        <w:rFonts w:ascii="Arial" w:hAnsi="Arial" w:hint="default"/>
      </w:rPr>
    </w:lvl>
    <w:lvl w:ilvl="7" w:tplc="D9AAF93C" w:tentative="1">
      <w:start w:val="1"/>
      <w:numFmt w:val="bullet"/>
      <w:lvlText w:val="•"/>
      <w:lvlJc w:val="left"/>
      <w:pPr>
        <w:tabs>
          <w:tab w:val="num" w:pos="5760"/>
        </w:tabs>
        <w:ind w:left="5760" w:hanging="360"/>
      </w:pPr>
      <w:rPr>
        <w:rFonts w:ascii="Arial" w:hAnsi="Arial" w:hint="default"/>
      </w:rPr>
    </w:lvl>
    <w:lvl w:ilvl="8" w:tplc="356E0834" w:tentative="1">
      <w:start w:val="1"/>
      <w:numFmt w:val="bullet"/>
      <w:lvlText w:val="•"/>
      <w:lvlJc w:val="left"/>
      <w:pPr>
        <w:tabs>
          <w:tab w:val="num" w:pos="6480"/>
        </w:tabs>
        <w:ind w:left="6480" w:hanging="360"/>
      </w:pPr>
      <w:rPr>
        <w:rFonts w:ascii="Arial" w:hAnsi="Arial" w:hint="default"/>
      </w:rPr>
    </w:lvl>
  </w:abstractNum>
  <w:abstractNum w:abstractNumId="34">
    <w:nsid w:val="74BE60CA"/>
    <w:multiLevelType w:val="hybridMultilevel"/>
    <w:tmpl w:val="D0D4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1017C"/>
    <w:multiLevelType w:val="hybridMultilevel"/>
    <w:tmpl w:val="2758BCFE"/>
    <w:lvl w:ilvl="0" w:tplc="9FB6B032">
      <w:start w:val="1"/>
      <w:numFmt w:val="none"/>
      <w:lvlText w:val="-"/>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B27E5A"/>
    <w:multiLevelType w:val="hybridMultilevel"/>
    <w:tmpl w:val="11A69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F7C39"/>
    <w:multiLevelType w:val="hybridMultilevel"/>
    <w:tmpl w:val="BB0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8"/>
  </w:num>
  <w:num w:numId="4">
    <w:abstractNumId w:val="4"/>
  </w:num>
  <w:num w:numId="5">
    <w:abstractNumId w:val="35"/>
  </w:num>
  <w:num w:numId="6">
    <w:abstractNumId w:val="17"/>
  </w:num>
  <w:num w:numId="7">
    <w:abstractNumId w:val="27"/>
  </w:num>
  <w:num w:numId="8">
    <w:abstractNumId w:val="13"/>
  </w:num>
  <w:num w:numId="9">
    <w:abstractNumId w:val="10"/>
  </w:num>
  <w:num w:numId="10">
    <w:abstractNumId w:val="29"/>
  </w:num>
  <w:num w:numId="11">
    <w:abstractNumId w:val="7"/>
  </w:num>
  <w:num w:numId="12">
    <w:abstractNumId w:val="36"/>
  </w:num>
  <w:num w:numId="13">
    <w:abstractNumId w:val="26"/>
  </w:num>
  <w:num w:numId="14">
    <w:abstractNumId w:val="18"/>
  </w:num>
  <w:num w:numId="15">
    <w:abstractNumId w:val="14"/>
  </w:num>
  <w:num w:numId="16">
    <w:abstractNumId w:val="19"/>
  </w:num>
  <w:num w:numId="17">
    <w:abstractNumId w:val="12"/>
  </w:num>
  <w:num w:numId="18">
    <w:abstractNumId w:val="33"/>
  </w:num>
  <w:num w:numId="19">
    <w:abstractNumId w:val="2"/>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34"/>
  </w:num>
  <w:num w:numId="25">
    <w:abstractNumId w:val="25"/>
  </w:num>
  <w:num w:numId="26">
    <w:abstractNumId w:val="37"/>
  </w:num>
  <w:num w:numId="27">
    <w:abstractNumId w:val="31"/>
  </w:num>
  <w:num w:numId="28">
    <w:abstractNumId w:val="11"/>
  </w:num>
  <w:num w:numId="29">
    <w:abstractNumId w:val="21"/>
  </w:num>
  <w:num w:numId="30">
    <w:abstractNumId w:val="15"/>
  </w:num>
  <w:num w:numId="31">
    <w:abstractNumId w:val="9"/>
  </w:num>
  <w:num w:numId="32">
    <w:abstractNumId w:val="23"/>
  </w:num>
  <w:num w:numId="33">
    <w:abstractNumId w:val="16"/>
  </w:num>
  <w:num w:numId="34">
    <w:abstractNumId w:val="24"/>
  </w:num>
  <w:num w:numId="35">
    <w:abstractNumId w:val="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2B"/>
    <w:rsid w:val="000013E0"/>
    <w:rsid w:val="00011E09"/>
    <w:rsid w:val="00023729"/>
    <w:rsid w:val="000237A7"/>
    <w:rsid w:val="00031DB9"/>
    <w:rsid w:val="00032E9A"/>
    <w:rsid w:val="000508F9"/>
    <w:rsid w:val="0005197B"/>
    <w:rsid w:val="00051B3E"/>
    <w:rsid w:val="00080893"/>
    <w:rsid w:val="00081A7D"/>
    <w:rsid w:val="00082969"/>
    <w:rsid w:val="0008439A"/>
    <w:rsid w:val="000952D2"/>
    <w:rsid w:val="000A08F2"/>
    <w:rsid w:val="000A0D5A"/>
    <w:rsid w:val="000A2CAB"/>
    <w:rsid w:val="000A70D0"/>
    <w:rsid w:val="000D30EF"/>
    <w:rsid w:val="000D445B"/>
    <w:rsid w:val="000D5092"/>
    <w:rsid w:val="000E2698"/>
    <w:rsid w:val="000F78F7"/>
    <w:rsid w:val="00101A22"/>
    <w:rsid w:val="00104A98"/>
    <w:rsid w:val="00106794"/>
    <w:rsid w:val="0011207F"/>
    <w:rsid w:val="001167F2"/>
    <w:rsid w:val="0012213E"/>
    <w:rsid w:val="00122C9A"/>
    <w:rsid w:val="001238D2"/>
    <w:rsid w:val="001253ED"/>
    <w:rsid w:val="001325B3"/>
    <w:rsid w:val="001361F9"/>
    <w:rsid w:val="0014141C"/>
    <w:rsid w:val="00144C2D"/>
    <w:rsid w:val="00151095"/>
    <w:rsid w:val="001575B9"/>
    <w:rsid w:val="00160962"/>
    <w:rsid w:val="00161A57"/>
    <w:rsid w:val="00170602"/>
    <w:rsid w:val="00177F5A"/>
    <w:rsid w:val="00181F32"/>
    <w:rsid w:val="00182B0A"/>
    <w:rsid w:val="001832B5"/>
    <w:rsid w:val="0018359D"/>
    <w:rsid w:val="0019156D"/>
    <w:rsid w:val="00195CE5"/>
    <w:rsid w:val="00195F1F"/>
    <w:rsid w:val="001B1097"/>
    <w:rsid w:val="001D25F1"/>
    <w:rsid w:val="001D28E1"/>
    <w:rsid w:val="001D57A9"/>
    <w:rsid w:val="001E0F85"/>
    <w:rsid w:val="001E4B6B"/>
    <w:rsid w:val="001E5770"/>
    <w:rsid w:val="001F1A23"/>
    <w:rsid w:val="001F6005"/>
    <w:rsid w:val="00202CB5"/>
    <w:rsid w:val="00216D6B"/>
    <w:rsid w:val="00222EEF"/>
    <w:rsid w:val="00227800"/>
    <w:rsid w:val="002319F7"/>
    <w:rsid w:val="002328CF"/>
    <w:rsid w:val="002335B5"/>
    <w:rsid w:val="00233B9A"/>
    <w:rsid w:val="00240872"/>
    <w:rsid w:val="0025567E"/>
    <w:rsid w:val="0025586F"/>
    <w:rsid w:val="002604CC"/>
    <w:rsid w:val="00260597"/>
    <w:rsid w:val="00261CE7"/>
    <w:rsid w:val="002646EE"/>
    <w:rsid w:val="002722C8"/>
    <w:rsid w:val="00274B4A"/>
    <w:rsid w:val="0027538B"/>
    <w:rsid w:val="002841CA"/>
    <w:rsid w:val="00286643"/>
    <w:rsid w:val="002A235C"/>
    <w:rsid w:val="002A5CB7"/>
    <w:rsid w:val="002A7DA6"/>
    <w:rsid w:val="002B1673"/>
    <w:rsid w:val="002B6B11"/>
    <w:rsid w:val="002D0472"/>
    <w:rsid w:val="002D322B"/>
    <w:rsid w:val="002E18D9"/>
    <w:rsid w:val="002E448A"/>
    <w:rsid w:val="002E75E9"/>
    <w:rsid w:val="002F3356"/>
    <w:rsid w:val="002F420B"/>
    <w:rsid w:val="002F5053"/>
    <w:rsid w:val="002F7782"/>
    <w:rsid w:val="00300230"/>
    <w:rsid w:val="003036C9"/>
    <w:rsid w:val="003161B2"/>
    <w:rsid w:val="003173F0"/>
    <w:rsid w:val="003215C1"/>
    <w:rsid w:val="00326C72"/>
    <w:rsid w:val="003334D8"/>
    <w:rsid w:val="003342A9"/>
    <w:rsid w:val="0034040E"/>
    <w:rsid w:val="00340C03"/>
    <w:rsid w:val="00341440"/>
    <w:rsid w:val="00341ABA"/>
    <w:rsid w:val="003533C3"/>
    <w:rsid w:val="00353492"/>
    <w:rsid w:val="00354FE3"/>
    <w:rsid w:val="0036072A"/>
    <w:rsid w:val="00365BF9"/>
    <w:rsid w:val="00383DB6"/>
    <w:rsid w:val="003861EB"/>
    <w:rsid w:val="0039163B"/>
    <w:rsid w:val="00392E69"/>
    <w:rsid w:val="00394A4A"/>
    <w:rsid w:val="003A554B"/>
    <w:rsid w:val="003C33DA"/>
    <w:rsid w:val="003C3FD8"/>
    <w:rsid w:val="003C7AD0"/>
    <w:rsid w:val="003D1670"/>
    <w:rsid w:val="003D178A"/>
    <w:rsid w:val="003D3995"/>
    <w:rsid w:val="003E31B2"/>
    <w:rsid w:val="003E7815"/>
    <w:rsid w:val="003F0FB8"/>
    <w:rsid w:val="003F18FB"/>
    <w:rsid w:val="003F5979"/>
    <w:rsid w:val="004018CA"/>
    <w:rsid w:val="00402C92"/>
    <w:rsid w:val="00402E41"/>
    <w:rsid w:val="00402FE4"/>
    <w:rsid w:val="004056AC"/>
    <w:rsid w:val="00407948"/>
    <w:rsid w:val="00412130"/>
    <w:rsid w:val="004243A8"/>
    <w:rsid w:val="00425D14"/>
    <w:rsid w:val="00433820"/>
    <w:rsid w:val="0043415E"/>
    <w:rsid w:val="00434776"/>
    <w:rsid w:val="00434C4D"/>
    <w:rsid w:val="00436925"/>
    <w:rsid w:val="00436F34"/>
    <w:rsid w:val="0045260B"/>
    <w:rsid w:val="0045477A"/>
    <w:rsid w:val="0045671E"/>
    <w:rsid w:val="004576C1"/>
    <w:rsid w:val="00463A29"/>
    <w:rsid w:val="00464A6E"/>
    <w:rsid w:val="004721E0"/>
    <w:rsid w:val="00473632"/>
    <w:rsid w:val="004744B0"/>
    <w:rsid w:val="00474E2E"/>
    <w:rsid w:val="00475FC3"/>
    <w:rsid w:val="00483896"/>
    <w:rsid w:val="00490ED3"/>
    <w:rsid w:val="0049131B"/>
    <w:rsid w:val="00495AA5"/>
    <w:rsid w:val="004A0078"/>
    <w:rsid w:val="004A0BA4"/>
    <w:rsid w:val="004B5832"/>
    <w:rsid w:val="004B78F6"/>
    <w:rsid w:val="004C04DB"/>
    <w:rsid w:val="004C4FEA"/>
    <w:rsid w:val="004D2B54"/>
    <w:rsid w:val="004E351F"/>
    <w:rsid w:val="004E35E1"/>
    <w:rsid w:val="004E641F"/>
    <w:rsid w:val="004F3225"/>
    <w:rsid w:val="004F3D53"/>
    <w:rsid w:val="0050675E"/>
    <w:rsid w:val="00511FF6"/>
    <w:rsid w:val="00513EA3"/>
    <w:rsid w:val="005265B3"/>
    <w:rsid w:val="00530254"/>
    <w:rsid w:val="005422A5"/>
    <w:rsid w:val="00551DEE"/>
    <w:rsid w:val="00555211"/>
    <w:rsid w:val="0055589A"/>
    <w:rsid w:val="0056120B"/>
    <w:rsid w:val="00570625"/>
    <w:rsid w:val="00570C51"/>
    <w:rsid w:val="00575C16"/>
    <w:rsid w:val="00592CC6"/>
    <w:rsid w:val="00594A78"/>
    <w:rsid w:val="00595C99"/>
    <w:rsid w:val="005A0C9E"/>
    <w:rsid w:val="005B72D7"/>
    <w:rsid w:val="005C5CA3"/>
    <w:rsid w:val="005D5DF4"/>
    <w:rsid w:val="005E0355"/>
    <w:rsid w:val="005E090A"/>
    <w:rsid w:val="005E34E2"/>
    <w:rsid w:val="005F0E4B"/>
    <w:rsid w:val="005F3AC3"/>
    <w:rsid w:val="00606732"/>
    <w:rsid w:val="00610A79"/>
    <w:rsid w:val="00611555"/>
    <w:rsid w:val="00612B82"/>
    <w:rsid w:val="00620B85"/>
    <w:rsid w:val="00625440"/>
    <w:rsid w:val="00626713"/>
    <w:rsid w:val="00631EC1"/>
    <w:rsid w:val="00633524"/>
    <w:rsid w:val="00634B9E"/>
    <w:rsid w:val="00634C99"/>
    <w:rsid w:val="006404D0"/>
    <w:rsid w:val="006476E1"/>
    <w:rsid w:val="00651413"/>
    <w:rsid w:val="0066082B"/>
    <w:rsid w:val="0066203F"/>
    <w:rsid w:val="00666A0C"/>
    <w:rsid w:val="0067240E"/>
    <w:rsid w:val="00681495"/>
    <w:rsid w:val="00693084"/>
    <w:rsid w:val="006957EB"/>
    <w:rsid w:val="006B472F"/>
    <w:rsid w:val="006B51AA"/>
    <w:rsid w:val="006B7C18"/>
    <w:rsid w:val="006C09C1"/>
    <w:rsid w:val="006C13B1"/>
    <w:rsid w:val="006D3CBE"/>
    <w:rsid w:val="006D5455"/>
    <w:rsid w:val="006D733E"/>
    <w:rsid w:val="006E1F65"/>
    <w:rsid w:val="006F125A"/>
    <w:rsid w:val="006F6990"/>
    <w:rsid w:val="00701704"/>
    <w:rsid w:val="00710AA4"/>
    <w:rsid w:val="0071460C"/>
    <w:rsid w:val="0072233A"/>
    <w:rsid w:val="0073306E"/>
    <w:rsid w:val="00735536"/>
    <w:rsid w:val="00752F4E"/>
    <w:rsid w:val="0076284A"/>
    <w:rsid w:val="00766167"/>
    <w:rsid w:val="0076638B"/>
    <w:rsid w:val="00771F55"/>
    <w:rsid w:val="00775B3F"/>
    <w:rsid w:val="00777AA8"/>
    <w:rsid w:val="00791280"/>
    <w:rsid w:val="00792412"/>
    <w:rsid w:val="00792AC3"/>
    <w:rsid w:val="0079631F"/>
    <w:rsid w:val="007A0D5A"/>
    <w:rsid w:val="007B645F"/>
    <w:rsid w:val="007B69FE"/>
    <w:rsid w:val="007E247A"/>
    <w:rsid w:val="007F084B"/>
    <w:rsid w:val="007F1FD3"/>
    <w:rsid w:val="007F359B"/>
    <w:rsid w:val="00801C1E"/>
    <w:rsid w:val="008112AC"/>
    <w:rsid w:val="00820A71"/>
    <w:rsid w:val="00830F79"/>
    <w:rsid w:val="0083163E"/>
    <w:rsid w:val="00840EC8"/>
    <w:rsid w:val="00841697"/>
    <w:rsid w:val="0084364B"/>
    <w:rsid w:val="008452D4"/>
    <w:rsid w:val="00852440"/>
    <w:rsid w:val="0085559F"/>
    <w:rsid w:val="00866809"/>
    <w:rsid w:val="00867AD7"/>
    <w:rsid w:val="0087089A"/>
    <w:rsid w:val="00873136"/>
    <w:rsid w:val="0087370F"/>
    <w:rsid w:val="00873ECB"/>
    <w:rsid w:val="00874803"/>
    <w:rsid w:val="00891C2D"/>
    <w:rsid w:val="008928CB"/>
    <w:rsid w:val="008A1B8F"/>
    <w:rsid w:val="008A47E8"/>
    <w:rsid w:val="008A6D4B"/>
    <w:rsid w:val="008B3FC4"/>
    <w:rsid w:val="008C1BDD"/>
    <w:rsid w:val="008C733E"/>
    <w:rsid w:val="008D4CD5"/>
    <w:rsid w:val="008E09D1"/>
    <w:rsid w:val="008E2DE9"/>
    <w:rsid w:val="008E46D5"/>
    <w:rsid w:val="00905F40"/>
    <w:rsid w:val="00912663"/>
    <w:rsid w:val="00914F2B"/>
    <w:rsid w:val="00916701"/>
    <w:rsid w:val="009179E7"/>
    <w:rsid w:val="00930E9F"/>
    <w:rsid w:val="00931D83"/>
    <w:rsid w:val="00933E43"/>
    <w:rsid w:val="00957BFE"/>
    <w:rsid w:val="00960757"/>
    <w:rsid w:val="00975810"/>
    <w:rsid w:val="00986460"/>
    <w:rsid w:val="00987DC8"/>
    <w:rsid w:val="00991C92"/>
    <w:rsid w:val="009A524B"/>
    <w:rsid w:val="009B26EE"/>
    <w:rsid w:val="009C3D64"/>
    <w:rsid w:val="009D0F3B"/>
    <w:rsid w:val="009D2AD1"/>
    <w:rsid w:val="009D36CF"/>
    <w:rsid w:val="009D49AD"/>
    <w:rsid w:val="009D57F9"/>
    <w:rsid w:val="009D6296"/>
    <w:rsid w:val="009E5F7A"/>
    <w:rsid w:val="009F5893"/>
    <w:rsid w:val="00A12299"/>
    <w:rsid w:val="00A21175"/>
    <w:rsid w:val="00A27C11"/>
    <w:rsid w:val="00A35215"/>
    <w:rsid w:val="00A365A2"/>
    <w:rsid w:val="00A37E0C"/>
    <w:rsid w:val="00A46688"/>
    <w:rsid w:val="00A519ED"/>
    <w:rsid w:val="00A616F5"/>
    <w:rsid w:val="00A632D3"/>
    <w:rsid w:val="00A63EC0"/>
    <w:rsid w:val="00A67709"/>
    <w:rsid w:val="00A734C4"/>
    <w:rsid w:val="00A81932"/>
    <w:rsid w:val="00A83DA7"/>
    <w:rsid w:val="00A84294"/>
    <w:rsid w:val="00A86A33"/>
    <w:rsid w:val="00A926F8"/>
    <w:rsid w:val="00A949FD"/>
    <w:rsid w:val="00A97E6A"/>
    <w:rsid w:val="00AA47F6"/>
    <w:rsid w:val="00AA58BA"/>
    <w:rsid w:val="00AB16A3"/>
    <w:rsid w:val="00AB22E3"/>
    <w:rsid w:val="00AB3357"/>
    <w:rsid w:val="00AB4474"/>
    <w:rsid w:val="00AC7085"/>
    <w:rsid w:val="00AD1517"/>
    <w:rsid w:val="00AE03F5"/>
    <w:rsid w:val="00AF0153"/>
    <w:rsid w:val="00AF09B9"/>
    <w:rsid w:val="00AF3CE7"/>
    <w:rsid w:val="00B01580"/>
    <w:rsid w:val="00B031FD"/>
    <w:rsid w:val="00B044C7"/>
    <w:rsid w:val="00B126B5"/>
    <w:rsid w:val="00B13BA7"/>
    <w:rsid w:val="00B15032"/>
    <w:rsid w:val="00B1640E"/>
    <w:rsid w:val="00B171D8"/>
    <w:rsid w:val="00B17A8C"/>
    <w:rsid w:val="00B2622E"/>
    <w:rsid w:val="00B37AE5"/>
    <w:rsid w:val="00B37F5D"/>
    <w:rsid w:val="00B43899"/>
    <w:rsid w:val="00B56F73"/>
    <w:rsid w:val="00B67077"/>
    <w:rsid w:val="00B70E58"/>
    <w:rsid w:val="00B71B23"/>
    <w:rsid w:val="00B71CD3"/>
    <w:rsid w:val="00B72608"/>
    <w:rsid w:val="00B7702C"/>
    <w:rsid w:val="00B8556F"/>
    <w:rsid w:val="00B90967"/>
    <w:rsid w:val="00BA4D88"/>
    <w:rsid w:val="00BC47EA"/>
    <w:rsid w:val="00BC79BB"/>
    <w:rsid w:val="00BD117A"/>
    <w:rsid w:val="00BE79B4"/>
    <w:rsid w:val="00BE7F65"/>
    <w:rsid w:val="00BF1C20"/>
    <w:rsid w:val="00C06917"/>
    <w:rsid w:val="00C10400"/>
    <w:rsid w:val="00C10472"/>
    <w:rsid w:val="00C10CEA"/>
    <w:rsid w:val="00C15B87"/>
    <w:rsid w:val="00C22635"/>
    <w:rsid w:val="00C24363"/>
    <w:rsid w:val="00C26EA7"/>
    <w:rsid w:val="00C30F3E"/>
    <w:rsid w:val="00C312B4"/>
    <w:rsid w:val="00C322A8"/>
    <w:rsid w:val="00C357DA"/>
    <w:rsid w:val="00C40F6F"/>
    <w:rsid w:val="00C41EA6"/>
    <w:rsid w:val="00C42B57"/>
    <w:rsid w:val="00C464DD"/>
    <w:rsid w:val="00C54528"/>
    <w:rsid w:val="00C55C85"/>
    <w:rsid w:val="00C56583"/>
    <w:rsid w:val="00C630F2"/>
    <w:rsid w:val="00C63736"/>
    <w:rsid w:val="00C70AA9"/>
    <w:rsid w:val="00C73DF3"/>
    <w:rsid w:val="00C81A9B"/>
    <w:rsid w:val="00C91C11"/>
    <w:rsid w:val="00C91C7E"/>
    <w:rsid w:val="00C92F06"/>
    <w:rsid w:val="00CA25E9"/>
    <w:rsid w:val="00CA4A5E"/>
    <w:rsid w:val="00CA5D01"/>
    <w:rsid w:val="00CB08A1"/>
    <w:rsid w:val="00CB13A9"/>
    <w:rsid w:val="00CB2716"/>
    <w:rsid w:val="00CB29D7"/>
    <w:rsid w:val="00CB3BD3"/>
    <w:rsid w:val="00CB6F1F"/>
    <w:rsid w:val="00CC6AA9"/>
    <w:rsid w:val="00CD58F8"/>
    <w:rsid w:val="00CD6EED"/>
    <w:rsid w:val="00CE23A7"/>
    <w:rsid w:val="00CF479A"/>
    <w:rsid w:val="00CF5313"/>
    <w:rsid w:val="00CF739E"/>
    <w:rsid w:val="00D00CAE"/>
    <w:rsid w:val="00D11DA8"/>
    <w:rsid w:val="00D1383E"/>
    <w:rsid w:val="00D160C0"/>
    <w:rsid w:val="00D21245"/>
    <w:rsid w:val="00D33B39"/>
    <w:rsid w:val="00D35251"/>
    <w:rsid w:val="00D35EE1"/>
    <w:rsid w:val="00D35F8B"/>
    <w:rsid w:val="00D37D0A"/>
    <w:rsid w:val="00D45DA6"/>
    <w:rsid w:val="00D60FE4"/>
    <w:rsid w:val="00D62408"/>
    <w:rsid w:val="00D87812"/>
    <w:rsid w:val="00D97219"/>
    <w:rsid w:val="00DA6B04"/>
    <w:rsid w:val="00DB0010"/>
    <w:rsid w:val="00DB0D56"/>
    <w:rsid w:val="00DB1DDB"/>
    <w:rsid w:val="00DB5088"/>
    <w:rsid w:val="00DB72E1"/>
    <w:rsid w:val="00DC3C58"/>
    <w:rsid w:val="00DC4626"/>
    <w:rsid w:val="00DC5750"/>
    <w:rsid w:val="00DC72C7"/>
    <w:rsid w:val="00DD0710"/>
    <w:rsid w:val="00DD12D9"/>
    <w:rsid w:val="00DE2B52"/>
    <w:rsid w:val="00DE2E9A"/>
    <w:rsid w:val="00DE7314"/>
    <w:rsid w:val="00DF0D4B"/>
    <w:rsid w:val="00DF7A63"/>
    <w:rsid w:val="00E017F6"/>
    <w:rsid w:val="00E02E10"/>
    <w:rsid w:val="00E05C9B"/>
    <w:rsid w:val="00E05DCC"/>
    <w:rsid w:val="00E10ECF"/>
    <w:rsid w:val="00E17B4F"/>
    <w:rsid w:val="00E21839"/>
    <w:rsid w:val="00E243EA"/>
    <w:rsid w:val="00E41C26"/>
    <w:rsid w:val="00E42927"/>
    <w:rsid w:val="00E44AFE"/>
    <w:rsid w:val="00E456A2"/>
    <w:rsid w:val="00E47D86"/>
    <w:rsid w:val="00E551AA"/>
    <w:rsid w:val="00E57526"/>
    <w:rsid w:val="00E62D54"/>
    <w:rsid w:val="00E7331C"/>
    <w:rsid w:val="00E7601F"/>
    <w:rsid w:val="00E87753"/>
    <w:rsid w:val="00E910BB"/>
    <w:rsid w:val="00E96187"/>
    <w:rsid w:val="00EB0E42"/>
    <w:rsid w:val="00EB16A6"/>
    <w:rsid w:val="00EB3E4A"/>
    <w:rsid w:val="00EB4D40"/>
    <w:rsid w:val="00EC41B0"/>
    <w:rsid w:val="00EC6A97"/>
    <w:rsid w:val="00EE5833"/>
    <w:rsid w:val="00EE6CD6"/>
    <w:rsid w:val="00EF39B1"/>
    <w:rsid w:val="00F100D4"/>
    <w:rsid w:val="00F10240"/>
    <w:rsid w:val="00F14294"/>
    <w:rsid w:val="00F2593F"/>
    <w:rsid w:val="00F26078"/>
    <w:rsid w:val="00F26318"/>
    <w:rsid w:val="00F3142C"/>
    <w:rsid w:val="00F47297"/>
    <w:rsid w:val="00F47E9E"/>
    <w:rsid w:val="00F54919"/>
    <w:rsid w:val="00F62250"/>
    <w:rsid w:val="00F67734"/>
    <w:rsid w:val="00F75A92"/>
    <w:rsid w:val="00F76EDF"/>
    <w:rsid w:val="00F845A9"/>
    <w:rsid w:val="00F85537"/>
    <w:rsid w:val="00F97BEB"/>
    <w:rsid w:val="00FA0599"/>
    <w:rsid w:val="00FA79C3"/>
    <w:rsid w:val="00FB06BE"/>
    <w:rsid w:val="00FD19A5"/>
    <w:rsid w:val="00FD2C24"/>
    <w:rsid w:val="00FD39D2"/>
    <w:rsid w:val="00FF33F1"/>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6B"/>
    <w:rPr>
      <w:sz w:val="24"/>
      <w:szCs w:val="24"/>
    </w:rPr>
  </w:style>
  <w:style w:type="paragraph" w:styleId="7">
    <w:name w:val="heading 7"/>
    <w:basedOn w:val="a"/>
    <w:next w:val="a"/>
    <w:link w:val="70"/>
    <w:uiPriority w:val="99"/>
    <w:qFormat/>
    <w:rsid w:val="00F97BEB"/>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F97BEB"/>
    <w:rPr>
      <w:rFonts w:cs="Times New Roman"/>
      <w:sz w:val="24"/>
      <w:szCs w:val="24"/>
      <w:lang w:val="ru-RU" w:eastAsia="ru-RU" w:bidi="ar-SA"/>
    </w:rPr>
  </w:style>
  <w:style w:type="character" w:styleId="a3">
    <w:name w:val="Emphasis"/>
    <w:basedOn w:val="a0"/>
    <w:uiPriority w:val="99"/>
    <w:qFormat/>
    <w:rsid w:val="002D322B"/>
    <w:rPr>
      <w:rFonts w:cs="Times New Roman"/>
      <w:i/>
      <w:iCs/>
    </w:rPr>
  </w:style>
  <w:style w:type="paragraph" w:styleId="a4">
    <w:name w:val="header"/>
    <w:aliases w:val="Headline"/>
    <w:basedOn w:val="a"/>
    <w:link w:val="a5"/>
    <w:uiPriority w:val="99"/>
    <w:rsid w:val="00F97BEB"/>
    <w:pPr>
      <w:tabs>
        <w:tab w:val="center" w:pos="4536"/>
        <w:tab w:val="right" w:pos="9072"/>
      </w:tabs>
      <w:overflowPunct w:val="0"/>
      <w:autoSpaceDE w:val="0"/>
      <w:autoSpaceDN w:val="0"/>
      <w:adjustRightInd w:val="0"/>
    </w:pPr>
    <w:rPr>
      <w:rFonts w:ascii="Arial" w:hAnsi="Arial"/>
      <w:szCs w:val="20"/>
      <w:lang w:val="hu-HU"/>
    </w:rPr>
  </w:style>
  <w:style w:type="character" w:customStyle="1" w:styleId="a5">
    <w:name w:val="Верхний колонтитул Знак"/>
    <w:aliases w:val="Headline Знак"/>
    <w:basedOn w:val="a0"/>
    <w:link w:val="a4"/>
    <w:uiPriority w:val="99"/>
    <w:locked/>
    <w:rsid w:val="00F97BEB"/>
    <w:rPr>
      <w:rFonts w:ascii="Arial" w:hAnsi="Arial" w:cs="Times New Roman"/>
      <w:sz w:val="24"/>
      <w:lang w:val="hu-HU" w:eastAsia="ru-RU" w:bidi="ar-SA"/>
    </w:rPr>
  </w:style>
  <w:style w:type="paragraph" w:styleId="a6">
    <w:name w:val="Body Text Indent"/>
    <w:basedOn w:val="a"/>
    <w:link w:val="a7"/>
    <w:uiPriority w:val="99"/>
    <w:rsid w:val="00F97BEB"/>
    <w:pPr>
      <w:suppressAutoHyphens/>
      <w:spacing w:after="120"/>
      <w:ind w:left="283"/>
    </w:pPr>
    <w:rPr>
      <w:lang w:eastAsia="ar-SA"/>
    </w:rPr>
  </w:style>
  <w:style w:type="character" w:customStyle="1" w:styleId="a7">
    <w:name w:val="Основной текст с отступом Знак"/>
    <w:basedOn w:val="a0"/>
    <w:link w:val="a6"/>
    <w:uiPriority w:val="99"/>
    <w:locked/>
    <w:rsid w:val="00F97BEB"/>
    <w:rPr>
      <w:rFonts w:cs="Times New Roman"/>
      <w:sz w:val="24"/>
      <w:szCs w:val="24"/>
      <w:lang w:val="ru-RU" w:eastAsia="ar-SA" w:bidi="ar-SA"/>
    </w:rPr>
  </w:style>
  <w:style w:type="paragraph" w:styleId="a8">
    <w:name w:val="Body Text"/>
    <w:basedOn w:val="a"/>
    <w:link w:val="a9"/>
    <w:uiPriority w:val="99"/>
    <w:rsid w:val="00F97BEB"/>
    <w:pPr>
      <w:spacing w:after="120"/>
    </w:pPr>
  </w:style>
  <w:style w:type="character" w:customStyle="1" w:styleId="a9">
    <w:name w:val="Основной текст Знак"/>
    <w:basedOn w:val="a0"/>
    <w:link w:val="a8"/>
    <w:uiPriority w:val="99"/>
    <w:locked/>
    <w:rsid w:val="00F97BEB"/>
    <w:rPr>
      <w:rFonts w:cs="Times New Roman"/>
      <w:sz w:val="24"/>
      <w:szCs w:val="24"/>
      <w:lang w:val="ru-RU" w:eastAsia="ru-RU" w:bidi="ar-SA"/>
    </w:rPr>
  </w:style>
  <w:style w:type="paragraph" w:styleId="aa">
    <w:name w:val="Balloon Text"/>
    <w:basedOn w:val="a"/>
    <w:link w:val="ab"/>
    <w:uiPriority w:val="99"/>
    <w:semiHidden/>
    <w:rsid w:val="00D33B39"/>
    <w:rPr>
      <w:rFonts w:ascii="Tahoma" w:hAnsi="Tahoma" w:cs="Tahoma"/>
      <w:sz w:val="16"/>
      <w:szCs w:val="16"/>
    </w:rPr>
  </w:style>
  <w:style w:type="character" w:customStyle="1" w:styleId="ab">
    <w:name w:val="Текст выноски Знак"/>
    <w:basedOn w:val="a0"/>
    <w:link w:val="aa"/>
    <w:uiPriority w:val="99"/>
    <w:semiHidden/>
    <w:locked/>
    <w:rsid w:val="00CE23A7"/>
    <w:rPr>
      <w:rFonts w:cs="Times New Roman"/>
      <w:sz w:val="2"/>
    </w:rPr>
  </w:style>
  <w:style w:type="paragraph" w:customStyle="1" w:styleId="ac">
    <w:name w:val="Знак"/>
    <w:basedOn w:val="a"/>
    <w:uiPriority w:val="99"/>
    <w:rsid w:val="00CD6EED"/>
    <w:pPr>
      <w:widowControl w:val="0"/>
      <w:adjustRightInd w:val="0"/>
      <w:spacing w:after="160" w:line="240" w:lineRule="exact"/>
      <w:jc w:val="right"/>
    </w:pPr>
    <w:rPr>
      <w:sz w:val="20"/>
      <w:szCs w:val="20"/>
      <w:lang w:val="en-GB" w:eastAsia="en-US"/>
    </w:rPr>
  </w:style>
  <w:style w:type="character" w:customStyle="1" w:styleId="1">
    <w:name w:val="Верхний колонтитул Знак1"/>
    <w:basedOn w:val="a0"/>
    <w:uiPriority w:val="99"/>
    <w:semiHidden/>
    <w:rsid w:val="00A81932"/>
    <w:rPr>
      <w:rFonts w:cs="Times New Roman"/>
      <w:sz w:val="24"/>
      <w:szCs w:val="24"/>
    </w:rPr>
  </w:style>
  <w:style w:type="character" w:styleId="ad">
    <w:name w:val="annotation reference"/>
    <w:basedOn w:val="a0"/>
    <w:uiPriority w:val="99"/>
    <w:semiHidden/>
    <w:rsid w:val="00A37E0C"/>
    <w:rPr>
      <w:rFonts w:cs="Times New Roman"/>
      <w:sz w:val="16"/>
      <w:szCs w:val="16"/>
    </w:rPr>
  </w:style>
  <w:style w:type="paragraph" w:styleId="ae">
    <w:name w:val="annotation text"/>
    <w:basedOn w:val="a"/>
    <w:link w:val="af"/>
    <w:uiPriority w:val="99"/>
    <w:semiHidden/>
    <w:rsid w:val="00A37E0C"/>
    <w:rPr>
      <w:sz w:val="20"/>
      <w:szCs w:val="20"/>
    </w:rPr>
  </w:style>
  <w:style w:type="character" w:customStyle="1" w:styleId="af">
    <w:name w:val="Текст примечания Знак"/>
    <w:basedOn w:val="a0"/>
    <w:link w:val="ae"/>
    <w:uiPriority w:val="99"/>
    <w:semiHidden/>
    <w:locked/>
    <w:rsid w:val="00A37E0C"/>
    <w:rPr>
      <w:rFonts w:cs="Times New Roman"/>
      <w:sz w:val="20"/>
      <w:szCs w:val="20"/>
    </w:rPr>
  </w:style>
  <w:style w:type="paragraph" w:styleId="af0">
    <w:name w:val="annotation subject"/>
    <w:basedOn w:val="ae"/>
    <w:next w:val="ae"/>
    <w:link w:val="af1"/>
    <w:uiPriority w:val="99"/>
    <w:semiHidden/>
    <w:rsid w:val="00A37E0C"/>
    <w:rPr>
      <w:b/>
      <w:bCs/>
    </w:rPr>
  </w:style>
  <w:style w:type="character" w:customStyle="1" w:styleId="af1">
    <w:name w:val="Тема примечания Знак"/>
    <w:basedOn w:val="af"/>
    <w:link w:val="af0"/>
    <w:uiPriority w:val="99"/>
    <w:semiHidden/>
    <w:locked/>
    <w:rsid w:val="00A37E0C"/>
    <w:rPr>
      <w:rFonts w:cs="Times New Roman"/>
      <w:b/>
      <w:bCs/>
      <w:sz w:val="20"/>
      <w:szCs w:val="20"/>
    </w:rPr>
  </w:style>
  <w:style w:type="table" w:styleId="af2">
    <w:name w:val="Table Grid"/>
    <w:basedOn w:val="a1"/>
    <w:uiPriority w:val="99"/>
    <w:locked/>
    <w:rsid w:val="00C5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C10472"/>
    <w:pPr>
      <w:tabs>
        <w:tab w:val="center" w:pos="4677"/>
        <w:tab w:val="right" w:pos="9355"/>
      </w:tabs>
    </w:pPr>
  </w:style>
  <w:style w:type="character" w:customStyle="1" w:styleId="af4">
    <w:name w:val="Нижний колонтитул Знак"/>
    <w:basedOn w:val="a0"/>
    <w:link w:val="af3"/>
    <w:uiPriority w:val="99"/>
    <w:locked/>
    <w:rsid w:val="00C10472"/>
    <w:rPr>
      <w:rFonts w:cs="Times New Roman"/>
      <w:sz w:val="24"/>
      <w:szCs w:val="24"/>
    </w:rPr>
  </w:style>
  <w:style w:type="paragraph" w:styleId="af5">
    <w:name w:val="Normal (Web)"/>
    <w:basedOn w:val="a"/>
    <w:uiPriority w:val="99"/>
    <w:semiHidden/>
    <w:rsid w:val="00EB0E42"/>
    <w:pPr>
      <w:spacing w:before="100" w:beforeAutospacing="1" w:after="100" w:afterAutospacing="1"/>
    </w:pPr>
  </w:style>
  <w:style w:type="character" w:styleId="af6">
    <w:name w:val="Hyperlink"/>
    <w:basedOn w:val="a0"/>
    <w:uiPriority w:val="99"/>
    <w:rsid w:val="00B044C7"/>
    <w:rPr>
      <w:rFonts w:cs="Times New Roman"/>
      <w:color w:val="0000FF"/>
      <w:u w:val="single"/>
    </w:rPr>
  </w:style>
  <w:style w:type="paragraph" w:styleId="af7">
    <w:name w:val="List Paragraph"/>
    <w:basedOn w:val="a"/>
    <w:uiPriority w:val="99"/>
    <w:qFormat/>
    <w:rsid w:val="00F67734"/>
    <w:pPr>
      <w:ind w:left="720"/>
      <w:contextualSpacing/>
    </w:pPr>
  </w:style>
  <w:style w:type="character" w:customStyle="1" w:styleId="af8">
    <w:name w:val="Основной текст_"/>
    <w:basedOn w:val="a0"/>
    <w:link w:val="10"/>
    <w:uiPriority w:val="99"/>
    <w:locked/>
    <w:rsid w:val="00C92F06"/>
    <w:rPr>
      <w:rFonts w:ascii="Sylfaen" w:eastAsia="Times New Roman" w:hAnsi="Sylfaen" w:cs="Sylfaen"/>
      <w:sz w:val="21"/>
      <w:szCs w:val="21"/>
      <w:shd w:val="clear" w:color="auto" w:fill="FFFFFF"/>
    </w:rPr>
  </w:style>
  <w:style w:type="paragraph" w:customStyle="1" w:styleId="10">
    <w:name w:val="Основной текст1"/>
    <w:basedOn w:val="a"/>
    <w:link w:val="af8"/>
    <w:uiPriority w:val="99"/>
    <w:rsid w:val="00C92F06"/>
    <w:pPr>
      <w:widowControl w:val="0"/>
      <w:shd w:val="clear" w:color="auto" w:fill="FFFFFF"/>
      <w:spacing w:after="240" w:line="240" w:lineRule="atLeast"/>
      <w:ind w:hanging="400"/>
    </w:pPr>
    <w:rPr>
      <w:rFonts w:ascii="Sylfaen" w:hAnsi="Sylfaen" w:cs="Sylfaen"/>
      <w:sz w:val="21"/>
      <w:szCs w:val="21"/>
    </w:rPr>
  </w:style>
  <w:style w:type="paragraph" w:styleId="HTML">
    <w:name w:val="HTML Preformatted"/>
    <w:basedOn w:val="a"/>
    <w:link w:val="HTML0"/>
    <w:uiPriority w:val="99"/>
    <w:rsid w:val="00AA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AA58BA"/>
    <w:rPr>
      <w:rFonts w:ascii="Courier New" w:hAnsi="Courier New" w:cs="Times New Roman"/>
      <w:sz w:val="20"/>
      <w:szCs w:val="20"/>
    </w:rPr>
  </w:style>
  <w:style w:type="paragraph" w:styleId="af9">
    <w:name w:val="No Spacing"/>
    <w:uiPriority w:val="1"/>
    <w:qFormat/>
    <w:rsid w:val="001253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6B"/>
    <w:rPr>
      <w:sz w:val="24"/>
      <w:szCs w:val="24"/>
    </w:rPr>
  </w:style>
  <w:style w:type="paragraph" w:styleId="7">
    <w:name w:val="heading 7"/>
    <w:basedOn w:val="a"/>
    <w:next w:val="a"/>
    <w:link w:val="70"/>
    <w:uiPriority w:val="99"/>
    <w:qFormat/>
    <w:rsid w:val="00F97BEB"/>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F97BEB"/>
    <w:rPr>
      <w:rFonts w:cs="Times New Roman"/>
      <w:sz w:val="24"/>
      <w:szCs w:val="24"/>
      <w:lang w:val="ru-RU" w:eastAsia="ru-RU" w:bidi="ar-SA"/>
    </w:rPr>
  </w:style>
  <w:style w:type="character" w:styleId="a3">
    <w:name w:val="Emphasis"/>
    <w:basedOn w:val="a0"/>
    <w:uiPriority w:val="99"/>
    <w:qFormat/>
    <w:rsid w:val="002D322B"/>
    <w:rPr>
      <w:rFonts w:cs="Times New Roman"/>
      <w:i/>
      <w:iCs/>
    </w:rPr>
  </w:style>
  <w:style w:type="paragraph" w:styleId="a4">
    <w:name w:val="header"/>
    <w:aliases w:val="Headline"/>
    <w:basedOn w:val="a"/>
    <w:link w:val="a5"/>
    <w:uiPriority w:val="99"/>
    <w:rsid w:val="00F97BEB"/>
    <w:pPr>
      <w:tabs>
        <w:tab w:val="center" w:pos="4536"/>
        <w:tab w:val="right" w:pos="9072"/>
      </w:tabs>
      <w:overflowPunct w:val="0"/>
      <w:autoSpaceDE w:val="0"/>
      <w:autoSpaceDN w:val="0"/>
      <w:adjustRightInd w:val="0"/>
    </w:pPr>
    <w:rPr>
      <w:rFonts w:ascii="Arial" w:hAnsi="Arial"/>
      <w:szCs w:val="20"/>
      <w:lang w:val="hu-HU"/>
    </w:rPr>
  </w:style>
  <w:style w:type="character" w:customStyle="1" w:styleId="a5">
    <w:name w:val="Верхний колонтитул Знак"/>
    <w:aliases w:val="Headline Знак"/>
    <w:basedOn w:val="a0"/>
    <w:link w:val="a4"/>
    <w:uiPriority w:val="99"/>
    <w:locked/>
    <w:rsid w:val="00F97BEB"/>
    <w:rPr>
      <w:rFonts w:ascii="Arial" w:hAnsi="Arial" w:cs="Times New Roman"/>
      <w:sz w:val="24"/>
      <w:lang w:val="hu-HU" w:eastAsia="ru-RU" w:bidi="ar-SA"/>
    </w:rPr>
  </w:style>
  <w:style w:type="paragraph" w:styleId="a6">
    <w:name w:val="Body Text Indent"/>
    <w:basedOn w:val="a"/>
    <w:link w:val="a7"/>
    <w:uiPriority w:val="99"/>
    <w:rsid w:val="00F97BEB"/>
    <w:pPr>
      <w:suppressAutoHyphens/>
      <w:spacing w:after="120"/>
      <w:ind w:left="283"/>
    </w:pPr>
    <w:rPr>
      <w:lang w:eastAsia="ar-SA"/>
    </w:rPr>
  </w:style>
  <w:style w:type="character" w:customStyle="1" w:styleId="a7">
    <w:name w:val="Основной текст с отступом Знак"/>
    <w:basedOn w:val="a0"/>
    <w:link w:val="a6"/>
    <w:uiPriority w:val="99"/>
    <w:locked/>
    <w:rsid w:val="00F97BEB"/>
    <w:rPr>
      <w:rFonts w:cs="Times New Roman"/>
      <w:sz w:val="24"/>
      <w:szCs w:val="24"/>
      <w:lang w:val="ru-RU" w:eastAsia="ar-SA" w:bidi="ar-SA"/>
    </w:rPr>
  </w:style>
  <w:style w:type="paragraph" w:styleId="a8">
    <w:name w:val="Body Text"/>
    <w:basedOn w:val="a"/>
    <w:link w:val="a9"/>
    <w:uiPriority w:val="99"/>
    <w:rsid w:val="00F97BEB"/>
    <w:pPr>
      <w:spacing w:after="120"/>
    </w:pPr>
  </w:style>
  <w:style w:type="character" w:customStyle="1" w:styleId="a9">
    <w:name w:val="Основной текст Знак"/>
    <w:basedOn w:val="a0"/>
    <w:link w:val="a8"/>
    <w:uiPriority w:val="99"/>
    <w:locked/>
    <w:rsid w:val="00F97BEB"/>
    <w:rPr>
      <w:rFonts w:cs="Times New Roman"/>
      <w:sz w:val="24"/>
      <w:szCs w:val="24"/>
      <w:lang w:val="ru-RU" w:eastAsia="ru-RU" w:bidi="ar-SA"/>
    </w:rPr>
  </w:style>
  <w:style w:type="paragraph" w:styleId="aa">
    <w:name w:val="Balloon Text"/>
    <w:basedOn w:val="a"/>
    <w:link w:val="ab"/>
    <w:uiPriority w:val="99"/>
    <w:semiHidden/>
    <w:rsid w:val="00D33B39"/>
    <w:rPr>
      <w:rFonts w:ascii="Tahoma" w:hAnsi="Tahoma" w:cs="Tahoma"/>
      <w:sz w:val="16"/>
      <w:szCs w:val="16"/>
    </w:rPr>
  </w:style>
  <w:style w:type="character" w:customStyle="1" w:styleId="ab">
    <w:name w:val="Текст выноски Знак"/>
    <w:basedOn w:val="a0"/>
    <w:link w:val="aa"/>
    <w:uiPriority w:val="99"/>
    <w:semiHidden/>
    <w:locked/>
    <w:rsid w:val="00CE23A7"/>
    <w:rPr>
      <w:rFonts w:cs="Times New Roman"/>
      <w:sz w:val="2"/>
    </w:rPr>
  </w:style>
  <w:style w:type="paragraph" w:customStyle="1" w:styleId="ac">
    <w:name w:val="Знак"/>
    <w:basedOn w:val="a"/>
    <w:uiPriority w:val="99"/>
    <w:rsid w:val="00CD6EED"/>
    <w:pPr>
      <w:widowControl w:val="0"/>
      <w:adjustRightInd w:val="0"/>
      <w:spacing w:after="160" w:line="240" w:lineRule="exact"/>
      <w:jc w:val="right"/>
    </w:pPr>
    <w:rPr>
      <w:sz w:val="20"/>
      <w:szCs w:val="20"/>
      <w:lang w:val="en-GB" w:eastAsia="en-US"/>
    </w:rPr>
  </w:style>
  <w:style w:type="character" w:customStyle="1" w:styleId="1">
    <w:name w:val="Верхний колонтитул Знак1"/>
    <w:basedOn w:val="a0"/>
    <w:uiPriority w:val="99"/>
    <w:semiHidden/>
    <w:rsid w:val="00A81932"/>
    <w:rPr>
      <w:rFonts w:cs="Times New Roman"/>
      <w:sz w:val="24"/>
      <w:szCs w:val="24"/>
    </w:rPr>
  </w:style>
  <w:style w:type="character" w:styleId="ad">
    <w:name w:val="annotation reference"/>
    <w:basedOn w:val="a0"/>
    <w:uiPriority w:val="99"/>
    <w:semiHidden/>
    <w:rsid w:val="00A37E0C"/>
    <w:rPr>
      <w:rFonts w:cs="Times New Roman"/>
      <w:sz w:val="16"/>
      <w:szCs w:val="16"/>
    </w:rPr>
  </w:style>
  <w:style w:type="paragraph" w:styleId="ae">
    <w:name w:val="annotation text"/>
    <w:basedOn w:val="a"/>
    <w:link w:val="af"/>
    <w:uiPriority w:val="99"/>
    <w:semiHidden/>
    <w:rsid w:val="00A37E0C"/>
    <w:rPr>
      <w:sz w:val="20"/>
      <w:szCs w:val="20"/>
    </w:rPr>
  </w:style>
  <w:style w:type="character" w:customStyle="1" w:styleId="af">
    <w:name w:val="Текст примечания Знак"/>
    <w:basedOn w:val="a0"/>
    <w:link w:val="ae"/>
    <w:uiPriority w:val="99"/>
    <w:semiHidden/>
    <w:locked/>
    <w:rsid w:val="00A37E0C"/>
    <w:rPr>
      <w:rFonts w:cs="Times New Roman"/>
      <w:sz w:val="20"/>
      <w:szCs w:val="20"/>
    </w:rPr>
  </w:style>
  <w:style w:type="paragraph" w:styleId="af0">
    <w:name w:val="annotation subject"/>
    <w:basedOn w:val="ae"/>
    <w:next w:val="ae"/>
    <w:link w:val="af1"/>
    <w:uiPriority w:val="99"/>
    <w:semiHidden/>
    <w:rsid w:val="00A37E0C"/>
    <w:rPr>
      <w:b/>
      <w:bCs/>
    </w:rPr>
  </w:style>
  <w:style w:type="character" w:customStyle="1" w:styleId="af1">
    <w:name w:val="Тема примечания Знак"/>
    <w:basedOn w:val="af"/>
    <w:link w:val="af0"/>
    <w:uiPriority w:val="99"/>
    <w:semiHidden/>
    <w:locked/>
    <w:rsid w:val="00A37E0C"/>
    <w:rPr>
      <w:rFonts w:cs="Times New Roman"/>
      <w:b/>
      <w:bCs/>
      <w:sz w:val="20"/>
      <w:szCs w:val="20"/>
    </w:rPr>
  </w:style>
  <w:style w:type="table" w:styleId="af2">
    <w:name w:val="Table Grid"/>
    <w:basedOn w:val="a1"/>
    <w:uiPriority w:val="99"/>
    <w:locked/>
    <w:rsid w:val="00C5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C10472"/>
    <w:pPr>
      <w:tabs>
        <w:tab w:val="center" w:pos="4677"/>
        <w:tab w:val="right" w:pos="9355"/>
      </w:tabs>
    </w:pPr>
  </w:style>
  <w:style w:type="character" w:customStyle="1" w:styleId="af4">
    <w:name w:val="Нижний колонтитул Знак"/>
    <w:basedOn w:val="a0"/>
    <w:link w:val="af3"/>
    <w:uiPriority w:val="99"/>
    <w:locked/>
    <w:rsid w:val="00C10472"/>
    <w:rPr>
      <w:rFonts w:cs="Times New Roman"/>
      <w:sz w:val="24"/>
      <w:szCs w:val="24"/>
    </w:rPr>
  </w:style>
  <w:style w:type="paragraph" w:styleId="af5">
    <w:name w:val="Normal (Web)"/>
    <w:basedOn w:val="a"/>
    <w:uiPriority w:val="99"/>
    <w:semiHidden/>
    <w:rsid w:val="00EB0E42"/>
    <w:pPr>
      <w:spacing w:before="100" w:beforeAutospacing="1" w:after="100" w:afterAutospacing="1"/>
    </w:pPr>
  </w:style>
  <w:style w:type="character" w:styleId="af6">
    <w:name w:val="Hyperlink"/>
    <w:basedOn w:val="a0"/>
    <w:uiPriority w:val="99"/>
    <w:rsid w:val="00B044C7"/>
    <w:rPr>
      <w:rFonts w:cs="Times New Roman"/>
      <w:color w:val="0000FF"/>
      <w:u w:val="single"/>
    </w:rPr>
  </w:style>
  <w:style w:type="paragraph" w:styleId="af7">
    <w:name w:val="List Paragraph"/>
    <w:basedOn w:val="a"/>
    <w:uiPriority w:val="99"/>
    <w:qFormat/>
    <w:rsid w:val="00F67734"/>
    <w:pPr>
      <w:ind w:left="720"/>
      <w:contextualSpacing/>
    </w:pPr>
  </w:style>
  <w:style w:type="character" w:customStyle="1" w:styleId="af8">
    <w:name w:val="Основной текст_"/>
    <w:basedOn w:val="a0"/>
    <w:link w:val="10"/>
    <w:uiPriority w:val="99"/>
    <w:locked/>
    <w:rsid w:val="00C92F06"/>
    <w:rPr>
      <w:rFonts w:ascii="Sylfaen" w:eastAsia="Times New Roman" w:hAnsi="Sylfaen" w:cs="Sylfaen"/>
      <w:sz w:val="21"/>
      <w:szCs w:val="21"/>
      <w:shd w:val="clear" w:color="auto" w:fill="FFFFFF"/>
    </w:rPr>
  </w:style>
  <w:style w:type="paragraph" w:customStyle="1" w:styleId="10">
    <w:name w:val="Основной текст1"/>
    <w:basedOn w:val="a"/>
    <w:link w:val="af8"/>
    <w:uiPriority w:val="99"/>
    <w:rsid w:val="00C92F06"/>
    <w:pPr>
      <w:widowControl w:val="0"/>
      <w:shd w:val="clear" w:color="auto" w:fill="FFFFFF"/>
      <w:spacing w:after="240" w:line="240" w:lineRule="atLeast"/>
      <w:ind w:hanging="400"/>
    </w:pPr>
    <w:rPr>
      <w:rFonts w:ascii="Sylfaen" w:hAnsi="Sylfaen" w:cs="Sylfaen"/>
      <w:sz w:val="21"/>
      <w:szCs w:val="21"/>
    </w:rPr>
  </w:style>
  <w:style w:type="paragraph" w:styleId="HTML">
    <w:name w:val="HTML Preformatted"/>
    <w:basedOn w:val="a"/>
    <w:link w:val="HTML0"/>
    <w:uiPriority w:val="99"/>
    <w:rsid w:val="00AA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AA58BA"/>
    <w:rPr>
      <w:rFonts w:ascii="Courier New" w:hAnsi="Courier New" w:cs="Times New Roman"/>
      <w:sz w:val="20"/>
      <w:szCs w:val="20"/>
    </w:rPr>
  </w:style>
  <w:style w:type="paragraph" w:styleId="af9">
    <w:name w:val="No Spacing"/>
    <w:uiPriority w:val="1"/>
    <w:qFormat/>
    <w:rsid w:val="00125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1535">
      <w:bodyDiv w:val="1"/>
      <w:marLeft w:val="0"/>
      <w:marRight w:val="0"/>
      <w:marTop w:val="0"/>
      <w:marBottom w:val="0"/>
      <w:divBdr>
        <w:top w:val="none" w:sz="0" w:space="0" w:color="auto"/>
        <w:left w:val="none" w:sz="0" w:space="0" w:color="auto"/>
        <w:bottom w:val="none" w:sz="0" w:space="0" w:color="auto"/>
        <w:right w:val="none" w:sz="0" w:space="0" w:color="auto"/>
      </w:divBdr>
      <w:divsChild>
        <w:div w:id="700016839">
          <w:marLeft w:val="0"/>
          <w:marRight w:val="0"/>
          <w:marTop w:val="0"/>
          <w:marBottom w:val="0"/>
          <w:divBdr>
            <w:top w:val="none" w:sz="0" w:space="0" w:color="auto"/>
            <w:left w:val="none" w:sz="0" w:space="0" w:color="auto"/>
            <w:bottom w:val="none" w:sz="0" w:space="0" w:color="auto"/>
            <w:right w:val="none" w:sz="0" w:space="0" w:color="auto"/>
          </w:divBdr>
        </w:div>
      </w:divsChild>
    </w:div>
    <w:div w:id="1138109807">
      <w:marLeft w:val="0"/>
      <w:marRight w:val="0"/>
      <w:marTop w:val="0"/>
      <w:marBottom w:val="0"/>
      <w:divBdr>
        <w:top w:val="none" w:sz="0" w:space="0" w:color="auto"/>
        <w:left w:val="none" w:sz="0" w:space="0" w:color="auto"/>
        <w:bottom w:val="none" w:sz="0" w:space="0" w:color="auto"/>
        <w:right w:val="none" w:sz="0" w:space="0" w:color="auto"/>
      </w:divBdr>
      <w:divsChild>
        <w:div w:id="1138109828">
          <w:marLeft w:val="360"/>
          <w:marRight w:val="0"/>
          <w:marTop w:val="0"/>
          <w:marBottom w:val="120"/>
          <w:divBdr>
            <w:top w:val="none" w:sz="0" w:space="0" w:color="auto"/>
            <w:left w:val="none" w:sz="0" w:space="0" w:color="auto"/>
            <w:bottom w:val="none" w:sz="0" w:space="0" w:color="auto"/>
            <w:right w:val="none" w:sz="0" w:space="0" w:color="auto"/>
          </w:divBdr>
        </w:div>
        <w:div w:id="1138109854">
          <w:marLeft w:val="360"/>
          <w:marRight w:val="0"/>
          <w:marTop w:val="0"/>
          <w:marBottom w:val="120"/>
          <w:divBdr>
            <w:top w:val="none" w:sz="0" w:space="0" w:color="auto"/>
            <w:left w:val="none" w:sz="0" w:space="0" w:color="auto"/>
            <w:bottom w:val="none" w:sz="0" w:space="0" w:color="auto"/>
            <w:right w:val="none" w:sz="0" w:space="0" w:color="auto"/>
          </w:divBdr>
        </w:div>
      </w:divsChild>
    </w:div>
    <w:div w:id="1138109810">
      <w:marLeft w:val="0"/>
      <w:marRight w:val="0"/>
      <w:marTop w:val="0"/>
      <w:marBottom w:val="0"/>
      <w:divBdr>
        <w:top w:val="none" w:sz="0" w:space="0" w:color="auto"/>
        <w:left w:val="none" w:sz="0" w:space="0" w:color="auto"/>
        <w:bottom w:val="none" w:sz="0" w:space="0" w:color="auto"/>
        <w:right w:val="none" w:sz="0" w:space="0" w:color="auto"/>
      </w:divBdr>
      <w:divsChild>
        <w:div w:id="1138109831">
          <w:marLeft w:val="360"/>
          <w:marRight w:val="0"/>
          <w:marTop w:val="0"/>
          <w:marBottom w:val="120"/>
          <w:divBdr>
            <w:top w:val="none" w:sz="0" w:space="0" w:color="auto"/>
            <w:left w:val="none" w:sz="0" w:space="0" w:color="auto"/>
            <w:bottom w:val="none" w:sz="0" w:space="0" w:color="auto"/>
            <w:right w:val="none" w:sz="0" w:space="0" w:color="auto"/>
          </w:divBdr>
        </w:div>
        <w:div w:id="1138109836">
          <w:marLeft w:val="360"/>
          <w:marRight w:val="0"/>
          <w:marTop w:val="0"/>
          <w:marBottom w:val="120"/>
          <w:divBdr>
            <w:top w:val="none" w:sz="0" w:space="0" w:color="auto"/>
            <w:left w:val="none" w:sz="0" w:space="0" w:color="auto"/>
            <w:bottom w:val="none" w:sz="0" w:space="0" w:color="auto"/>
            <w:right w:val="none" w:sz="0" w:space="0" w:color="auto"/>
          </w:divBdr>
        </w:div>
        <w:div w:id="1138109850">
          <w:marLeft w:val="360"/>
          <w:marRight w:val="0"/>
          <w:marTop w:val="0"/>
          <w:marBottom w:val="120"/>
          <w:divBdr>
            <w:top w:val="none" w:sz="0" w:space="0" w:color="auto"/>
            <w:left w:val="none" w:sz="0" w:space="0" w:color="auto"/>
            <w:bottom w:val="none" w:sz="0" w:space="0" w:color="auto"/>
            <w:right w:val="none" w:sz="0" w:space="0" w:color="auto"/>
          </w:divBdr>
        </w:div>
        <w:div w:id="1138109851">
          <w:marLeft w:val="360"/>
          <w:marRight w:val="0"/>
          <w:marTop w:val="0"/>
          <w:marBottom w:val="120"/>
          <w:divBdr>
            <w:top w:val="none" w:sz="0" w:space="0" w:color="auto"/>
            <w:left w:val="none" w:sz="0" w:space="0" w:color="auto"/>
            <w:bottom w:val="none" w:sz="0" w:space="0" w:color="auto"/>
            <w:right w:val="none" w:sz="0" w:space="0" w:color="auto"/>
          </w:divBdr>
        </w:div>
      </w:divsChild>
    </w:div>
    <w:div w:id="1138109814">
      <w:marLeft w:val="0"/>
      <w:marRight w:val="0"/>
      <w:marTop w:val="0"/>
      <w:marBottom w:val="0"/>
      <w:divBdr>
        <w:top w:val="none" w:sz="0" w:space="0" w:color="auto"/>
        <w:left w:val="none" w:sz="0" w:space="0" w:color="auto"/>
        <w:bottom w:val="none" w:sz="0" w:space="0" w:color="auto"/>
        <w:right w:val="none" w:sz="0" w:space="0" w:color="auto"/>
      </w:divBdr>
    </w:div>
    <w:div w:id="1138109815">
      <w:marLeft w:val="0"/>
      <w:marRight w:val="0"/>
      <w:marTop w:val="0"/>
      <w:marBottom w:val="0"/>
      <w:divBdr>
        <w:top w:val="none" w:sz="0" w:space="0" w:color="auto"/>
        <w:left w:val="none" w:sz="0" w:space="0" w:color="auto"/>
        <w:bottom w:val="none" w:sz="0" w:space="0" w:color="auto"/>
        <w:right w:val="none" w:sz="0" w:space="0" w:color="auto"/>
      </w:divBdr>
    </w:div>
    <w:div w:id="1138109816">
      <w:marLeft w:val="0"/>
      <w:marRight w:val="0"/>
      <w:marTop w:val="0"/>
      <w:marBottom w:val="0"/>
      <w:divBdr>
        <w:top w:val="none" w:sz="0" w:space="0" w:color="auto"/>
        <w:left w:val="none" w:sz="0" w:space="0" w:color="auto"/>
        <w:bottom w:val="none" w:sz="0" w:space="0" w:color="auto"/>
        <w:right w:val="none" w:sz="0" w:space="0" w:color="auto"/>
      </w:divBdr>
    </w:div>
    <w:div w:id="1138109817">
      <w:marLeft w:val="0"/>
      <w:marRight w:val="0"/>
      <w:marTop w:val="0"/>
      <w:marBottom w:val="0"/>
      <w:divBdr>
        <w:top w:val="none" w:sz="0" w:space="0" w:color="auto"/>
        <w:left w:val="none" w:sz="0" w:space="0" w:color="auto"/>
        <w:bottom w:val="none" w:sz="0" w:space="0" w:color="auto"/>
        <w:right w:val="none" w:sz="0" w:space="0" w:color="auto"/>
      </w:divBdr>
    </w:div>
    <w:div w:id="1138109819">
      <w:marLeft w:val="0"/>
      <w:marRight w:val="0"/>
      <w:marTop w:val="0"/>
      <w:marBottom w:val="0"/>
      <w:divBdr>
        <w:top w:val="none" w:sz="0" w:space="0" w:color="auto"/>
        <w:left w:val="none" w:sz="0" w:space="0" w:color="auto"/>
        <w:bottom w:val="none" w:sz="0" w:space="0" w:color="auto"/>
        <w:right w:val="none" w:sz="0" w:space="0" w:color="auto"/>
      </w:divBdr>
    </w:div>
    <w:div w:id="1138109820">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1138109822">
      <w:marLeft w:val="0"/>
      <w:marRight w:val="0"/>
      <w:marTop w:val="0"/>
      <w:marBottom w:val="0"/>
      <w:divBdr>
        <w:top w:val="none" w:sz="0" w:space="0" w:color="auto"/>
        <w:left w:val="none" w:sz="0" w:space="0" w:color="auto"/>
        <w:bottom w:val="none" w:sz="0" w:space="0" w:color="auto"/>
        <w:right w:val="none" w:sz="0" w:space="0" w:color="auto"/>
      </w:divBdr>
    </w:div>
    <w:div w:id="1138109824">
      <w:marLeft w:val="0"/>
      <w:marRight w:val="0"/>
      <w:marTop w:val="0"/>
      <w:marBottom w:val="0"/>
      <w:divBdr>
        <w:top w:val="none" w:sz="0" w:space="0" w:color="auto"/>
        <w:left w:val="none" w:sz="0" w:space="0" w:color="auto"/>
        <w:bottom w:val="none" w:sz="0" w:space="0" w:color="auto"/>
        <w:right w:val="none" w:sz="0" w:space="0" w:color="auto"/>
      </w:divBdr>
    </w:div>
    <w:div w:id="1138109829">
      <w:marLeft w:val="0"/>
      <w:marRight w:val="0"/>
      <w:marTop w:val="0"/>
      <w:marBottom w:val="0"/>
      <w:divBdr>
        <w:top w:val="none" w:sz="0" w:space="0" w:color="auto"/>
        <w:left w:val="none" w:sz="0" w:space="0" w:color="auto"/>
        <w:bottom w:val="none" w:sz="0" w:space="0" w:color="auto"/>
        <w:right w:val="none" w:sz="0" w:space="0" w:color="auto"/>
      </w:divBdr>
      <w:divsChild>
        <w:div w:id="1138109812">
          <w:marLeft w:val="360"/>
          <w:marRight w:val="0"/>
          <w:marTop w:val="0"/>
          <w:marBottom w:val="120"/>
          <w:divBdr>
            <w:top w:val="none" w:sz="0" w:space="0" w:color="auto"/>
            <w:left w:val="none" w:sz="0" w:space="0" w:color="auto"/>
            <w:bottom w:val="none" w:sz="0" w:space="0" w:color="auto"/>
            <w:right w:val="none" w:sz="0" w:space="0" w:color="auto"/>
          </w:divBdr>
        </w:div>
        <w:div w:id="1138109826">
          <w:marLeft w:val="360"/>
          <w:marRight w:val="0"/>
          <w:marTop w:val="0"/>
          <w:marBottom w:val="120"/>
          <w:divBdr>
            <w:top w:val="none" w:sz="0" w:space="0" w:color="auto"/>
            <w:left w:val="none" w:sz="0" w:space="0" w:color="auto"/>
            <w:bottom w:val="none" w:sz="0" w:space="0" w:color="auto"/>
            <w:right w:val="none" w:sz="0" w:space="0" w:color="auto"/>
          </w:divBdr>
        </w:div>
        <w:div w:id="1138109849">
          <w:marLeft w:val="360"/>
          <w:marRight w:val="0"/>
          <w:marTop w:val="0"/>
          <w:marBottom w:val="120"/>
          <w:divBdr>
            <w:top w:val="none" w:sz="0" w:space="0" w:color="auto"/>
            <w:left w:val="none" w:sz="0" w:space="0" w:color="auto"/>
            <w:bottom w:val="none" w:sz="0" w:space="0" w:color="auto"/>
            <w:right w:val="none" w:sz="0" w:space="0" w:color="auto"/>
          </w:divBdr>
        </w:div>
      </w:divsChild>
    </w:div>
    <w:div w:id="1138109830">
      <w:marLeft w:val="0"/>
      <w:marRight w:val="0"/>
      <w:marTop w:val="0"/>
      <w:marBottom w:val="0"/>
      <w:divBdr>
        <w:top w:val="none" w:sz="0" w:space="0" w:color="auto"/>
        <w:left w:val="none" w:sz="0" w:space="0" w:color="auto"/>
        <w:bottom w:val="none" w:sz="0" w:space="0" w:color="auto"/>
        <w:right w:val="none" w:sz="0" w:space="0" w:color="auto"/>
      </w:divBdr>
    </w:div>
    <w:div w:id="1138109834">
      <w:marLeft w:val="0"/>
      <w:marRight w:val="0"/>
      <w:marTop w:val="0"/>
      <w:marBottom w:val="0"/>
      <w:divBdr>
        <w:top w:val="none" w:sz="0" w:space="0" w:color="auto"/>
        <w:left w:val="none" w:sz="0" w:space="0" w:color="auto"/>
        <w:bottom w:val="none" w:sz="0" w:space="0" w:color="auto"/>
        <w:right w:val="none" w:sz="0" w:space="0" w:color="auto"/>
      </w:divBdr>
    </w:div>
    <w:div w:id="1138109837">
      <w:marLeft w:val="0"/>
      <w:marRight w:val="0"/>
      <w:marTop w:val="0"/>
      <w:marBottom w:val="0"/>
      <w:divBdr>
        <w:top w:val="none" w:sz="0" w:space="0" w:color="auto"/>
        <w:left w:val="none" w:sz="0" w:space="0" w:color="auto"/>
        <w:bottom w:val="none" w:sz="0" w:space="0" w:color="auto"/>
        <w:right w:val="none" w:sz="0" w:space="0" w:color="auto"/>
      </w:divBdr>
    </w:div>
    <w:div w:id="1138109838">
      <w:marLeft w:val="0"/>
      <w:marRight w:val="0"/>
      <w:marTop w:val="0"/>
      <w:marBottom w:val="0"/>
      <w:divBdr>
        <w:top w:val="none" w:sz="0" w:space="0" w:color="auto"/>
        <w:left w:val="none" w:sz="0" w:space="0" w:color="auto"/>
        <w:bottom w:val="none" w:sz="0" w:space="0" w:color="auto"/>
        <w:right w:val="none" w:sz="0" w:space="0" w:color="auto"/>
      </w:divBdr>
    </w:div>
    <w:div w:id="1138109839">
      <w:marLeft w:val="0"/>
      <w:marRight w:val="0"/>
      <w:marTop w:val="0"/>
      <w:marBottom w:val="0"/>
      <w:divBdr>
        <w:top w:val="none" w:sz="0" w:space="0" w:color="auto"/>
        <w:left w:val="none" w:sz="0" w:space="0" w:color="auto"/>
        <w:bottom w:val="none" w:sz="0" w:space="0" w:color="auto"/>
        <w:right w:val="none" w:sz="0" w:space="0" w:color="auto"/>
      </w:divBdr>
    </w:div>
    <w:div w:id="1138109840">
      <w:marLeft w:val="0"/>
      <w:marRight w:val="0"/>
      <w:marTop w:val="0"/>
      <w:marBottom w:val="0"/>
      <w:divBdr>
        <w:top w:val="none" w:sz="0" w:space="0" w:color="auto"/>
        <w:left w:val="none" w:sz="0" w:space="0" w:color="auto"/>
        <w:bottom w:val="none" w:sz="0" w:space="0" w:color="auto"/>
        <w:right w:val="none" w:sz="0" w:space="0" w:color="auto"/>
      </w:divBdr>
    </w:div>
    <w:div w:id="1138109841">
      <w:marLeft w:val="0"/>
      <w:marRight w:val="0"/>
      <w:marTop w:val="0"/>
      <w:marBottom w:val="0"/>
      <w:divBdr>
        <w:top w:val="none" w:sz="0" w:space="0" w:color="auto"/>
        <w:left w:val="none" w:sz="0" w:space="0" w:color="auto"/>
        <w:bottom w:val="none" w:sz="0" w:space="0" w:color="auto"/>
        <w:right w:val="none" w:sz="0" w:space="0" w:color="auto"/>
      </w:divBdr>
    </w:div>
    <w:div w:id="1138109842">
      <w:marLeft w:val="0"/>
      <w:marRight w:val="0"/>
      <w:marTop w:val="0"/>
      <w:marBottom w:val="0"/>
      <w:divBdr>
        <w:top w:val="none" w:sz="0" w:space="0" w:color="auto"/>
        <w:left w:val="none" w:sz="0" w:space="0" w:color="auto"/>
        <w:bottom w:val="none" w:sz="0" w:space="0" w:color="auto"/>
        <w:right w:val="none" w:sz="0" w:space="0" w:color="auto"/>
      </w:divBdr>
    </w:div>
    <w:div w:id="1138109844">
      <w:marLeft w:val="0"/>
      <w:marRight w:val="0"/>
      <w:marTop w:val="0"/>
      <w:marBottom w:val="0"/>
      <w:divBdr>
        <w:top w:val="none" w:sz="0" w:space="0" w:color="auto"/>
        <w:left w:val="none" w:sz="0" w:space="0" w:color="auto"/>
        <w:bottom w:val="none" w:sz="0" w:space="0" w:color="auto"/>
        <w:right w:val="none" w:sz="0" w:space="0" w:color="auto"/>
      </w:divBdr>
      <w:divsChild>
        <w:div w:id="1138109808">
          <w:marLeft w:val="720"/>
          <w:marRight w:val="0"/>
          <w:marTop w:val="0"/>
          <w:marBottom w:val="120"/>
          <w:divBdr>
            <w:top w:val="none" w:sz="0" w:space="0" w:color="auto"/>
            <w:left w:val="none" w:sz="0" w:space="0" w:color="auto"/>
            <w:bottom w:val="none" w:sz="0" w:space="0" w:color="auto"/>
            <w:right w:val="none" w:sz="0" w:space="0" w:color="auto"/>
          </w:divBdr>
        </w:div>
        <w:div w:id="1138109809">
          <w:marLeft w:val="720"/>
          <w:marRight w:val="0"/>
          <w:marTop w:val="0"/>
          <w:marBottom w:val="120"/>
          <w:divBdr>
            <w:top w:val="none" w:sz="0" w:space="0" w:color="auto"/>
            <w:left w:val="none" w:sz="0" w:space="0" w:color="auto"/>
            <w:bottom w:val="none" w:sz="0" w:space="0" w:color="auto"/>
            <w:right w:val="none" w:sz="0" w:space="0" w:color="auto"/>
          </w:divBdr>
        </w:div>
        <w:div w:id="1138109813">
          <w:marLeft w:val="720"/>
          <w:marRight w:val="0"/>
          <w:marTop w:val="0"/>
          <w:marBottom w:val="120"/>
          <w:divBdr>
            <w:top w:val="none" w:sz="0" w:space="0" w:color="auto"/>
            <w:left w:val="none" w:sz="0" w:space="0" w:color="auto"/>
            <w:bottom w:val="none" w:sz="0" w:space="0" w:color="auto"/>
            <w:right w:val="none" w:sz="0" w:space="0" w:color="auto"/>
          </w:divBdr>
        </w:div>
        <w:div w:id="1138109825">
          <w:marLeft w:val="720"/>
          <w:marRight w:val="0"/>
          <w:marTop w:val="0"/>
          <w:marBottom w:val="120"/>
          <w:divBdr>
            <w:top w:val="none" w:sz="0" w:space="0" w:color="auto"/>
            <w:left w:val="none" w:sz="0" w:space="0" w:color="auto"/>
            <w:bottom w:val="none" w:sz="0" w:space="0" w:color="auto"/>
            <w:right w:val="none" w:sz="0" w:space="0" w:color="auto"/>
          </w:divBdr>
        </w:div>
        <w:div w:id="1138109832">
          <w:marLeft w:val="720"/>
          <w:marRight w:val="0"/>
          <w:marTop w:val="0"/>
          <w:marBottom w:val="120"/>
          <w:divBdr>
            <w:top w:val="none" w:sz="0" w:space="0" w:color="auto"/>
            <w:left w:val="none" w:sz="0" w:space="0" w:color="auto"/>
            <w:bottom w:val="none" w:sz="0" w:space="0" w:color="auto"/>
            <w:right w:val="none" w:sz="0" w:space="0" w:color="auto"/>
          </w:divBdr>
        </w:div>
        <w:div w:id="1138109833">
          <w:marLeft w:val="720"/>
          <w:marRight w:val="0"/>
          <w:marTop w:val="0"/>
          <w:marBottom w:val="120"/>
          <w:divBdr>
            <w:top w:val="none" w:sz="0" w:space="0" w:color="auto"/>
            <w:left w:val="none" w:sz="0" w:space="0" w:color="auto"/>
            <w:bottom w:val="none" w:sz="0" w:space="0" w:color="auto"/>
            <w:right w:val="none" w:sz="0" w:space="0" w:color="auto"/>
          </w:divBdr>
        </w:div>
        <w:div w:id="1138109835">
          <w:marLeft w:val="720"/>
          <w:marRight w:val="0"/>
          <w:marTop w:val="0"/>
          <w:marBottom w:val="120"/>
          <w:divBdr>
            <w:top w:val="none" w:sz="0" w:space="0" w:color="auto"/>
            <w:left w:val="none" w:sz="0" w:space="0" w:color="auto"/>
            <w:bottom w:val="none" w:sz="0" w:space="0" w:color="auto"/>
            <w:right w:val="none" w:sz="0" w:space="0" w:color="auto"/>
          </w:divBdr>
        </w:div>
        <w:div w:id="1138109843">
          <w:marLeft w:val="720"/>
          <w:marRight w:val="0"/>
          <w:marTop w:val="0"/>
          <w:marBottom w:val="120"/>
          <w:divBdr>
            <w:top w:val="none" w:sz="0" w:space="0" w:color="auto"/>
            <w:left w:val="none" w:sz="0" w:space="0" w:color="auto"/>
            <w:bottom w:val="none" w:sz="0" w:space="0" w:color="auto"/>
            <w:right w:val="none" w:sz="0" w:space="0" w:color="auto"/>
          </w:divBdr>
        </w:div>
        <w:div w:id="1138109847">
          <w:marLeft w:val="720"/>
          <w:marRight w:val="0"/>
          <w:marTop w:val="0"/>
          <w:marBottom w:val="120"/>
          <w:divBdr>
            <w:top w:val="none" w:sz="0" w:space="0" w:color="auto"/>
            <w:left w:val="none" w:sz="0" w:space="0" w:color="auto"/>
            <w:bottom w:val="none" w:sz="0" w:space="0" w:color="auto"/>
            <w:right w:val="none" w:sz="0" w:space="0" w:color="auto"/>
          </w:divBdr>
        </w:div>
      </w:divsChild>
    </w:div>
    <w:div w:id="1138109845">
      <w:marLeft w:val="0"/>
      <w:marRight w:val="0"/>
      <w:marTop w:val="0"/>
      <w:marBottom w:val="0"/>
      <w:divBdr>
        <w:top w:val="none" w:sz="0" w:space="0" w:color="auto"/>
        <w:left w:val="none" w:sz="0" w:space="0" w:color="auto"/>
        <w:bottom w:val="none" w:sz="0" w:space="0" w:color="auto"/>
        <w:right w:val="none" w:sz="0" w:space="0" w:color="auto"/>
      </w:divBdr>
      <w:divsChild>
        <w:div w:id="1138109811">
          <w:marLeft w:val="360"/>
          <w:marRight w:val="0"/>
          <w:marTop w:val="0"/>
          <w:marBottom w:val="120"/>
          <w:divBdr>
            <w:top w:val="none" w:sz="0" w:space="0" w:color="auto"/>
            <w:left w:val="none" w:sz="0" w:space="0" w:color="auto"/>
            <w:bottom w:val="none" w:sz="0" w:space="0" w:color="auto"/>
            <w:right w:val="none" w:sz="0" w:space="0" w:color="auto"/>
          </w:divBdr>
        </w:div>
        <w:div w:id="1138109818">
          <w:marLeft w:val="360"/>
          <w:marRight w:val="0"/>
          <w:marTop w:val="0"/>
          <w:marBottom w:val="120"/>
          <w:divBdr>
            <w:top w:val="none" w:sz="0" w:space="0" w:color="auto"/>
            <w:left w:val="none" w:sz="0" w:space="0" w:color="auto"/>
            <w:bottom w:val="none" w:sz="0" w:space="0" w:color="auto"/>
            <w:right w:val="none" w:sz="0" w:space="0" w:color="auto"/>
          </w:divBdr>
        </w:div>
        <w:div w:id="1138109827">
          <w:marLeft w:val="360"/>
          <w:marRight w:val="0"/>
          <w:marTop w:val="0"/>
          <w:marBottom w:val="120"/>
          <w:divBdr>
            <w:top w:val="none" w:sz="0" w:space="0" w:color="auto"/>
            <w:left w:val="none" w:sz="0" w:space="0" w:color="auto"/>
            <w:bottom w:val="none" w:sz="0" w:space="0" w:color="auto"/>
            <w:right w:val="none" w:sz="0" w:space="0" w:color="auto"/>
          </w:divBdr>
        </w:div>
      </w:divsChild>
    </w:div>
    <w:div w:id="1138109848">
      <w:marLeft w:val="0"/>
      <w:marRight w:val="0"/>
      <w:marTop w:val="0"/>
      <w:marBottom w:val="0"/>
      <w:divBdr>
        <w:top w:val="none" w:sz="0" w:space="0" w:color="auto"/>
        <w:left w:val="none" w:sz="0" w:space="0" w:color="auto"/>
        <w:bottom w:val="none" w:sz="0" w:space="0" w:color="auto"/>
        <w:right w:val="none" w:sz="0" w:space="0" w:color="auto"/>
      </w:divBdr>
    </w:div>
    <w:div w:id="1138109853">
      <w:marLeft w:val="0"/>
      <w:marRight w:val="0"/>
      <w:marTop w:val="0"/>
      <w:marBottom w:val="0"/>
      <w:divBdr>
        <w:top w:val="none" w:sz="0" w:space="0" w:color="auto"/>
        <w:left w:val="none" w:sz="0" w:space="0" w:color="auto"/>
        <w:bottom w:val="none" w:sz="0" w:space="0" w:color="auto"/>
        <w:right w:val="none" w:sz="0" w:space="0" w:color="auto"/>
      </w:divBdr>
    </w:div>
    <w:div w:id="1138109855">
      <w:marLeft w:val="0"/>
      <w:marRight w:val="0"/>
      <w:marTop w:val="0"/>
      <w:marBottom w:val="0"/>
      <w:divBdr>
        <w:top w:val="none" w:sz="0" w:space="0" w:color="auto"/>
        <w:left w:val="none" w:sz="0" w:space="0" w:color="auto"/>
        <w:bottom w:val="none" w:sz="0" w:space="0" w:color="auto"/>
        <w:right w:val="none" w:sz="0" w:space="0" w:color="auto"/>
      </w:divBdr>
      <w:divsChild>
        <w:div w:id="1138109823">
          <w:marLeft w:val="360"/>
          <w:marRight w:val="0"/>
          <w:marTop w:val="0"/>
          <w:marBottom w:val="120"/>
          <w:divBdr>
            <w:top w:val="none" w:sz="0" w:space="0" w:color="auto"/>
            <w:left w:val="none" w:sz="0" w:space="0" w:color="auto"/>
            <w:bottom w:val="none" w:sz="0" w:space="0" w:color="auto"/>
            <w:right w:val="none" w:sz="0" w:space="0" w:color="auto"/>
          </w:divBdr>
        </w:div>
        <w:div w:id="1138109846">
          <w:marLeft w:val="360"/>
          <w:marRight w:val="0"/>
          <w:marTop w:val="0"/>
          <w:marBottom w:val="120"/>
          <w:divBdr>
            <w:top w:val="none" w:sz="0" w:space="0" w:color="auto"/>
            <w:left w:val="none" w:sz="0" w:space="0" w:color="auto"/>
            <w:bottom w:val="none" w:sz="0" w:space="0" w:color="auto"/>
            <w:right w:val="none" w:sz="0" w:space="0" w:color="auto"/>
          </w:divBdr>
        </w:div>
        <w:div w:id="1138109852">
          <w:marLeft w:val="360"/>
          <w:marRight w:val="0"/>
          <w:marTop w:val="0"/>
          <w:marBottom w:val="120"/>
          <w:divBdr>
            <w:top w:val="none" w:sz="0" w:space="0" w:color="auto"/>
            <w:left w:val="none" w:sz="0" w:space="0" w:color="auto"/>
            <w:bottom w:val="none" w:sz="0" w:space="0" w:color="auto"/>
            <w:right w:val="none" w:sz="0" w:space="0" w:color="auto"/>
          </w:divBdr>
        </w:div>
      </w:divsChild>
    </w:div>
    <w:div w:id="21372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isu-noc@niisu.ru" TargetMode="External"/><Relationship Id="rId5" Type="http://schemas.openxmlformats.org/officeDocument/2006/relationships/webSettings" Target="webSettings.xml"/><Relationship Id="rId10" Type="http://schemas.openxmlformats.org/officeDocument/2006/relationships/hyperlink" Target="mailto:niisu-noc@niisu.ru" TargetMode="External"/><Relationship Id="rId4" Type="http://schemas.openxmlformats.org/officeDocument/2006/relationships/settings" Target="settings.xml"/><Relationship Id="rId9" Type="http://schemas.openxmlformats.org/officeDocument/2006/relationships/hyperlink" Target="mailto:nocniisu@nii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5600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t123</dc:creator>
  <cp:lastModifiedBy>Белоусова Елена Васильевна</cp:lastModifiedBy>
  <cp:revision>3</cp:revision>
  <cp:lastPrinted>2016-08-15T08:29:00Z</cp:lastPrinted>
  <dcterms:created xsi:type="dcterms:W3CDTF">2016-09-21T13:56:00Z</dcterms:created>
  <dcterms:modified xsi:type="dcterms:W3CDTF">2016-09-21T13:56:00Z</dcterms:modified>
</cp:coreProperties>
</file>